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 w:right="120" w:firstLine="0"/>
        <w:spacing w:after="120" w:before="12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КОУ Радужнинская школа для детей с ограниченными</w:t>
      </w:r>
      <w:r/>
    </w:p>
    <w:p>
      <w:pPr>
        <w:ind w:left="0" w:right="0" w:firstLine="0"/>
        <w:jc w:val="center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возможностями здоровья»</w:t>
      </w:r>
      <w:r/>
    </w:p>
    <w:p>
      <w:pPr>
        <w:ind w:left="0" w:right="0" w:firstLine="0"/>
        <w:jc w:val="center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44"/>
        </w:rPr>
        <w:t xml:space="preserve">Конспект группового коррекционно-развивающего занятия</w:t>
      </w:r>
      <w:r/>
    </w:p>
    <w:p>
      <w:pPr>
        <w:ind w:left="0" w:right="0" w:firstLine="0"/>
        <w:jc w:val="center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44"/>
        </w:rPr>
        <w:t xml:space="preserve">Тема: «Гнев. Пути преодоления»</w:t>
      </w:r>
      <w:r/>
    </w:p>
    <w:p>
      <w:pPr>
        <w:ind w:left="0" w:right="0" w:firstLine="0"/>
        <w:jc w:val="right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педагог-психолог:</w:t>
      </w:r>
      <w:r/>
    </w:p>
    <w:p>
      <w:pPr>
        <w:ind w:left="0" w:right="0" w:firstLine="0"/>
        <w:jc w:val="right"/>
        <w:spacing w:after="0" w:before="0"/>
        <w:shd w:val="clear" w:color="FFFFFF"/>
        <w:rPr>
          <w:rFonts w:ascii="Times New Roman" w:hAnsi="Times New Roman" w:cs="Times New Roman" w:eastAsia="Times New Roman"/>
          <w:color w:val="000000"/>
          <w:sz w:val="28"/>
          <w:highlight w:val="none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Муслимова А.Н.</w:t>
      </w:r>
      <w:r/>
    </w:p>
    <w:p>
      <w:pPr>
        <w:ind w:left="0" w:right="0" w:firstLine="0"/>
        <w:jc w:val="right"/>
        <w:spacing w:after="0" w:before="0"/>
        <w:shd w:val="clear" w:color="FFFFFF"/>
        <w:rPr>
          <w:sz w:val="22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none"/>
        </w:rPr>
        <w:t xml:space="preserve">первая квалификационная категория</w:t>
      </w:r>
      <w:r>
        <w:rPr>
          <w:rFonts w:ascii="Times New Roman" w:hAnsi="Times New Roman" w:cs="Times New Roman" w:eastAsia="Times New Roman"/>
          <w:color w:val="000000"/>
          <w:sz w:val="28"/>
          <w:highlight w:val="none"/>
        </w:rPr>
      </w:r>
    </w:p>
    <w:p>
      <w:pPr>
        <w:ind w:left="0" w:right="0" w:firstLine="0"/>
        <w:jc w:val="center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</w:r>
      <w:r/>
    </w:p>
    <w:p>
      <w:pPr>
        <w:ind w:left="0" w:right="0" w:firstLine="0"/>
        <w:jc w:val="right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Когда мы осмыслим свою роль на земле,</w:t>
      </w:r>
      <w:r/>
    </w:p>
    <w:p>
      <w:pPr>
        <w:ind w:left="0" w:right="0" w:firstLine="0"/>
        <w:jc w:val="right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пусть самую скромную и незаметную,</w:t>
      </w:r>
      <w:r/>
    </w:p>
    <w:p>
      <w:pPr>
        <w:ind w:left="0" w:right="0" w:firstLine="0"/>
        <w:jc w:val="right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тогда лишь мы будем счастливы. </w:t>
      </w:r>
      <w:r/>
    </w:p>
    <w:p>
      <w:pPr>
        <w:ind w:left="0" w:right="0" w:firstLine="0"/>
        <w:jc w:val="right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 Антуан де Сент-Экзюпер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Цель: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Формирование  черт зрелой личности, умеющей справляться с жизненными трудностями, способной к социализации.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Задачи: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расширять представление об эмоции «гнев»;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учить понимать и правильно оценивать свои чувства и чувства других людей;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научить принимать и контролировать гнев, как нормальную реакцию;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продолжать учить передавать эмоциональное состояние, используя различные выразительные средства;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обсудить особенности реакции на гнев;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выделить из них здоровые и нездоровые реакции;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обсудить адекватные способы преодоления гнева.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создать условия для осознания причин своего гнева;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Оборудование: 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альбомы, цветные карандаши; диск с записью спокойной музыки, презентация.</w:t>
      </w:r>
      <w:r/>
    </w:p>
    <w:p>
      <w:pPr>
        <w:pStyle w:val="602"/>
        <w:numPr>
          <w:ilvl w:val="0"/>
          <w:numId w:val="1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Организационный этап.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Здравствуйте ребята, гости. Я очень рада видеть всех вас на этом занятии.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Дорогие ребята, присутствие гостей на занятии не меняет его структуру и содержание, поэтому прошу вас не отвлекаться и настроиться на плодотворную работу.</w:t>
      </w:r>
      <w:r/>
    </w:p>
    <w:p>
      <w:pPr>
        <w:pStyle w:val="602"/>
        <w:numPr>
          <w:ilvl w:val="0"/>
          <w:numId w:val="2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>
        <w:rPr>
          <w:rFonts w:ascii="Times New Roman" w:hAnsi="Times New Roman" w:cs="Times New Roman" w:eastAsia="Times New Roman"/>
          <w:b/>
          <w:i/>
          <w:color w:val="000000"/>
          <w:sz w:val="28"/>
        </w:rPr>
        <w:t xml:space="preserve">«Ритуал приветствия».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 «...... я рад (а), что ты пришел(а) на занятие»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i/>
          <w:color w:val="000000"/>
          <w:sz w:val="28"/>
        </w:rPr>
        <w:t xml:space="preserve">2. Введение в проблему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Ответьте на вопрос: «Что такое чувство?» (ответы учащихся)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8"/>
        </w:rPr>
        <w:t xml:space="preserve">(Устойчивое, длительное и глубокое переживание есть чувство.)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 А кирпичики, из которых складываются наши состояния-чувства – это эмоция. Сегодня мы будем говорить об эмоции неудовлетворенности каким-либо явлением, к которому мы относимся резко отрицательно – это ГНЕВ.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Тема нашего занятия «Гнев. Пути преодоления». Сначала разберем, что такое гнев и как он рождается. Нам необходимо сформулировать ситуации, порождающие гнев.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 Когда люди могут испытывать состояние гнева?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 Кто начнет? </w:t>
      </w:r>
      <w:r>
        <w:rPr>
          <w:rFonts w:ascii="Times New Roman" w:hAnsi="Times New Roman" w:cs="Times New Roman" w:eastAsia="Times New Roman"/>
          <w:i/>
          <w:color w:val="000000"/>
          <w:sz w:val="28"/>
        </w:rPr>
        <w:t xml:space="preserve">(Получение отказа, реагирование на агрессию, реагирование на оскорбление, обвинение в чем-то, реагирование на требования, нарушение прав: задели, толкнули, помешали что-то сделать, провокация и т.д.)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Молодцы! И это далеко не полный перечень ситуаций, которые порождают гнев. А как вы понимаете слово гнев? </w:t>
      </w:r>
      <w:r>
        <w:rPr>
          <w:rFonts w:ascii="Times New Roman" w:hAnsi="Times New Roman" w:cs="Times New Roman" w:eastAsia="Times New Roman"/>
          <w:i/>
          <w:color w:val="000000"/>
          <w:sz w:val="28"/>
        </w:rPr>
        <w:t xml:space="preserve">(Несколько ответов)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Гнев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 – сильное чувство негодования, страстная, порывистая досада, запальчивый порыв, вспышка озлобления, злоба. Не находя выхода, гнев остаётся внутри человека и, как правило, трансформируется  в болезнь.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Основной  этап.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Упражнение  «Негативные чувства»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i/>
          <w:color w:val="000000"/>
          <w:sz w:val="28"/>
        </w:rPr>
        <w:t xml:space="preserve">Цель упражнения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 – обсуждение травмирующих сознание «плохих» чувств по отношению к другим людям; изучить реакции на собственный гнев, осознать ошибочные представления о гневе. Возможность открыто побеседовать о своих чувствах оказывает позитивное воздействие на существующ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ий у подростка образ. Во-первых, это позволяет ослабить эти чувства, проговаривая их в группе. Во-вторых, когда подросток видит, что не у него одного возникает иногда, например, острая неприязнь ко взрослым, он убеждается в том, что это обычные реакции на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похожие эмоциональные ситуации, в которых оказываются и его сверстники.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Для выполнения данного упражнения вам сначала необходимо индивидуально заполнить  лист рабочих материалов к упражнению (Раздаются листы, учащиеся выполняют задание самостоятельно). Приложение 1.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Поднимите руку те, кому приходилось сталкиваться с различными проблемами, возникающими в личной жизни, или с проблемами сверстников.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Какое эмоциональное состояние вызывают у вас эти ситуации?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Разговор по кругу.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Как давно вы гневались в последний раз?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Кто послужил причиной гнева? (Что послужило причиной гнева?)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Что вас задело больше всего?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Что вы выиграли в результате выплеснутого гнева?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Что проиграли?</w:t>
      </w:r>
      <w:r/>
    </w:p>
    <w:p>
      <w:pPr>
        <w:pStyle w:val="602"/>
        <w:numPr>
          <w:ilvl w:val="0"/>
          <w:numId w:val="4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Вспомните, могли ли вы себя контролировать?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Мозговой штурм «Что ты делаешь, для того чтобы успокоиться когда злишься?»</w:t>
      </w:r>
      <w:r/>
    </w:p>
    <w:p>
      <w:pPr>
        <w:pStyle w:val="602"/>
        <w:numPr>
          <w:ilvl w:val="0"/>
          <w:numId w:val="5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Притча о гневе и заборе с гвоздями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Жил-был очень вспыльчивый и несдержанный человек.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И вот однажды его отец дал ему мешочек с гвоздями и наказал каждый раз, когда он не сдержит своего гнева, вбивать один гвоздь в столб забора.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В первый день в заборе было несколько десятков гвоздей. Через неделю молодой человек научился сдерживать себя, и с каждым днем число забиваемых в столб гвоздей стало уменьшаться. Юноша понял, что контролировать свою вспыльчивость легче, чем вбивать гвозди.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Наконец пришел день, когда он ни разу не потерял самообладания. Он рассказал об этом своему отцу, и тот сказал, что с этого дня каждый раз, когда сыну удастся сдерживаться, он может вытаскивать из столба по одному гвоздю.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Шло время, и пришел день, когда юноша мог сообщить отцу, что в столбе не осталось ни одного гвоздя.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Тогда отец взял сына за руку и подвел к забору: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Ты неплохо справился, но ты видишь, сколько в столбе дыр? Он уже никогда не будет таким, как прежде. Когда говоришь человеку что-нибудь злое, у него в душе остается такой же шрам, как эти дыры.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- Выражать гнев, реагировать на раздражители, на угрозы — естественный инстинкт. Он внушает мощное, часто агрессивное чувство, позволяющее бороться и защищаться при нападении. Следовательно, не скрывать раздражения — необходимость для нашего выживания.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      С другой стороны, мы не можем физически нападать на каждого человека или объект, которые нас раздражают. Существуют социальные нормы, законы и здравый смысл, устанавливающие ограничения на то, как далеко может зайти наш гнев.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i/>
          <w:color w:val="000000"/>
          <w:sz w:val="28"/>
        </w:rPr>
        <w:t xml:space="preserve">5. Беседа «Дерево гнева»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А теперь обратимся к рисунку . Что вы видите, на что это похоже? </w:t>
      </w:r>
      <w:r>
        <w:rPr>
          <w:rFonts w:ascii="Times New Roman" w:hAnsi="Times New Roman" w:cs="Times New Roman" w:eastAsia="Times New Roman"/>
          <w:i/>
          <w:color w:val="000000"/>
          <w:sz w:val="28"/>
        </w:rPr>
        <w:t xml:space="preserve">(Ответы)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. Гнев представлен в виде дерева, корнями которого служит обида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 А что, по-вашему, значит обидеть? </w:t>
      </w:r>
      <w:r>
        <w:rPr>
          <w:rFonts w:ascii="Times New Roman" w:hAnsi="Times New Roman" w:cs="Times New Roman" w:eastAsia="Times New Roman"/>
          <w:i/>
          <w:color w:val="000000"/>
          <w:sz w:val="28"/>
        </w:rPr>
        <w:t xml:space="preserve">(Причинить обиду)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А что, по-вашему, значит обидеться </w:t>
      </w:r>
      <w:r>
        <w:rPr>
          <w:rFonts w:ascii="Times New Roman" w:hAnsi="Times New Roman" w:cs="Times New Roman" w:eastAsia="Times New Roman"/>
          <w:i/>
          <w:color w:val="000000"/>
          <w:sz w:val="28"/>
        </w:rPr>
        <w:t xml:space="preserve">(Почувствовать обиду)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Что такое обида?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Обида – несправедливо причиненное огорчение, оскорбление, а также вызванное этим чувство.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Здесь работает следующая «мысль» подсознания: Я – жертва. Я хороший, а другой – плохой, он меня, невинного, обидел.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Далее обида переходит в гнев. Здесь начинает работать другая «мысль»: другой – плохой, а я – хороший. Несмотря на то, что я жертва, я восстанавливаю справедливость. Меня спровоцировали, а значит, я имею право на справедливый гнев, на благородную ярость.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Ярость – это физическая агрессия, это опасно </w:t>
      </w:r>
      <w:r>
        <w:rPr>
          <w:rFonts w:ascii="Times New Roman" w:hAnsi="Times New Roman" w:cs="Times New Roman" w:eastAsia="Times New Roman"/>
          <w:i/>
          <w:color w:val="000000"/>
          <w:sz w:val="28"/>
        </w:rPr>
        <w:t xml:space="preserve">(обсуждение в круге)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Посмотрите, мы на дереве видим листья СТЫДА и ВИНЫ. Что такое вина? Что такое стыд? </w:t>
      </w:r>
      <w:r>
        <w:rPr>
          <w:rFonts w:ascii="Times New Roman" w:hAnsi="Times New Roman" w:cs="Times New Roman" w:eastAsia="Times New Roman"/>
          <w:i/>
          <w:color w:val="000000"/>
          <w:sz w:val="28"/>
        </w:rPr>
        <w:t xml:space="preserve">(Обсуждение)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Да, люди, которые испытывали гнев, гневались, могут просить прощения, извиняться. Им стыдно, что они не справились со своими чувствами: «Виноват, исправлюсь!».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Гнев – древняя реакция на агрессию, которую можно и нужно взять под контроль. Бывает, что гнев дает почувствовать себя сильнее, свободнее, однако. Гнев – не показатель силы, а, скорее, свидетельства нашей слабости, обидчивости, ранимости, беззащитности.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6.  Упражнение “Мой гнев”</w:t>
      </w:r>
      <w:r/>
    </w:p>
    <w:p>
      <w:pPr>
        <w:ind w:left="0" w:right="0" w:firstLine="708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Примите удобную для вас позу. Закройте глаза. Расслабьтесь. Почувствуйте, как ваше тело тяжелеет, теплая волна расслабления растекается по вашим мышцам. Позвольте себе наблюдать за собой.</w:t>
      </w:r>
      <w:r/>
    </w:p>
    <w:p>
      <w:pPr>
        <w:ind w:left="0" w:right="0" w:firstLine="708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Вспомните, пожалуйста, одну из последних ситуаций, которая вызвала у вас сильное чувство гнева. Представьте обстановку, услышьте людей, окружающих вас.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Как и где зарождался ваш гнев?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Где он находился?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Какого он цвета?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Имеет ваш гнев форму? Если имеет, то какую?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Из какого материала он состоит?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Легкий он или тяжелый?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Мягкий он или упругий?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Холодный он или горячий?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Есть ли у вашего гнева запах, вкус?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Какой звук у него?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Изменился ли он, пока вы его рассматривали?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Каков ваш гнев сейчас?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Сделайте то, что вам хочется с ним сделать…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А сейчас на счет три вы откроете глаза и окажетесь здесь, в комнате. Раз, два, три.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А теперь изобразите свой гнев.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7. Работа с рисунком “Я рисую гнев”.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8"/>
        </w:rPr>
        <w:t xml:space="preserve">Желающие рассказывают о том, как они рисовали, какие у них были при этом ощущения, какие цвета они использовали.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8. Гнев как шарик.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-Я приглашаю двое желающих к доске.  Надуйте воздушные шарики и держите их так, чтобы они не сдувались.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Представьте себе, что шарик – это ваше тело, а воздух внутри шарика – это ваш гнев или злость.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Что  будет с шариком, если его сейчас выпустить  из рук?  (он улетит).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Отпустите один шарик. Заметили, что он был совершенно неуправляемым? Так бывает и со злым человеком. Он может совершать поступки, не контролируя их.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Теперь выпускаем из второго шарика воздух маленькими порциями. Что теперь происходит с шариком? (Он сдувается).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А что происходит с гневом внутри шарика? Можно им управлять? (Гнев выходит и им можно управлять).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Если вы знаете, что вам свойственно раздражаться, то с чего  нужно начинать в себе, чтобы остаться спокойным? Для этого нужно знать механизмы злости.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I этап – возникновение НЕДОВОЛЬСТВА (все хорошо, но мне что-то не нравится). Длится 10-15 минут.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II Этап – РАЗЖДРАЖЕНИЕ (меня слегка что-то выводит, но я могу себя контролировать). И если я   и сейчас не понимаю, что мой эмоциональный фон меняется, то уже возникает III этап – ЗЛОСТЬ, на котором уже не возможно контролировать свои эмоции.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IV этап – ГНЕВ.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V этап – состояние аффекта.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Мы говорим, что не умеем управлять своим гневом, но мы просто замечаем изменение своего эмоционального фона слишком поздно. НУЖНО НАУЧИТЬСЯ БЫТЬ ВНИМАТЕЛЬНЫМ К СЕБЕ.  И уже на этапе РАЗДРАЖЕНИЯ  нужно не молчать, а разговаривать. Говорить о том, что вас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беспокоит. Что я хочу, взамен существующей ситуации. Необходимо обращать внимание на мельчайшие оттенки своих чувств, тогда проще управлять ситуацией.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9.  Рекомендации по работе с гневом.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Что же делать с гневом, как с ним работать?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Гнев – это удар по нашему здоровью, по самочувствию психическому и физическому. Это причина самых разных психосоматических заболеваний. Гнев приводит к разрушению взаимоотношений с людьми, к конфликтам. Мы уже говорили, что признаком истинной силы является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умение себя контролировать. Нам необходимо научиться преодолевать гнев или быстро выходить из него.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i/>
          <w:color w:val="000000"/>
          <w:sz w:val="28"/>
        </w:rPr>
        <w:t xml:space="preserve">Как это можно сделать?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Контролируйте вдохи и выдохи.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Постарайтесь увидеть в сложившейся ситуации что-то смешное .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«Если ты разгневан, сосчитай до десяти, прежде чем говорить; если ты сильно разгневан, сосчитай до ста» .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Можно «покататься на собственном тигре»: мысленно представьте себе ваш гнев в виде тигра, на котором вы сидите верхом .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Медленно и спокойно повторяйте слово или фразу, наиболее подходящую именно для вас, к примеру «я спокоен», «мне легко успокоиться», «всё это ерунда и ничего не значит».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Используйте визуальные образы. Представляйте себе что-либо приятное.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Напишите «Письмо обидчику» и уничтожьте его, а не передавайте адресату.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Представьте, что вы гневаетесь на кого-то мысленно и все ему высказываете, проработайте несколько вариантов разговора.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Однажды, проследите реакцию гнева, посмотрев, во время ссоры, на себя в зеркало.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Скажите себе «Я не жду от людей, чтобы они вели себя так, как я этого хочу».</w:t>
      </w:r>
      <w:r/>
    </w:p>
    <w:p>
      <w:pPr>
        <w:pStyle w:val="602"/>
        <w:numPr>
          <w:ilvl w:val="0"/>
          <w:numId w:val="6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Заключительный   этап.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На земле этот грех всем известен давно -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Каждый гневался, каждый сердился.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Если вдруг станет вмиг пред очами темно,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Значит гневом твой ум помутился.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 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Только что был покой, тишина, благодать,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И душа, как дитя, умилялась.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Кто посмел растревожить, покой отобрать?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Сердце словно в огне оказалось.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 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Гнев и ярость всегда изливает глупец,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И тем самым себя разрушает.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Свой душевный покой он погубит вконец,</w:t>
      </w:r>
      <w:r/>
    </w:p>
    <w:p>
      <w:pPr>
        <w:ind w:left="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  <w:highlight w:val="white"/>
        </w:rPr>
        <w:t xml:space="preserve">Если грех свой в себе не признает.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10. Рефлексия</w:t>
      </w:r>
      <w:r/>
    </w:p>
    <w:p>
      <w:pPr>
        <w:ind w:left="0" w:right="0" w:firstLine="0"/>
        <w:jc w:val="both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Наша встреча подошла к концу. Какие выводы вы сделали? Как вы себя чувствуете? </w:t>
      </w:r>
      <w:r>
        <w:rPr>
          <w:rFonts w:ascii="Times New Roman" w:hAnsi="Times New Roman" w:cs="Times New Roman" w:eastAsia="Times New Roman"/>
          <w:i/>
          <w:color w:val="000000"/>
          <w:sz w:val="28"/>
        </w:rPr>
        <w:t xml:space="preserve">(Разговор по кругу)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.</w:t>
      </w:r>
      <w:r/>
    </w:p>
    <w:p>
      <w:pPr>
        <w:ind w:left="0" w:right="0" w:firstLine="0"/>
        <w:jc w:val="center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i/>
          <w:color w:val="000000"/>
          <w:sz w:val="28"/>
        </w:rPr>
        <w:t xml:space="preserve">Бланк к упражнению «Негативные чувства»</w:t>
      </w:r>
      <w:r/>
    </w:p>
    <w:p>
      <w:pPr>
        <w:pStyle w:val="602"/>
        <w:numPr>
          <w:ilvl w:val="0"/>
          <w:numId w:val="7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Когда я злюсь, я обычно… (опиши, что ты делаешь) _____________________________________________________________________________________________________________________________________________________________________________________</w:t>
      </w:r>
      <w:r/>
    </w:p>
    <w:p>
      <w:pPr>
        <w:pStyle w:val="602"/>
        <w:numPr>
          <w:ilvl w:val="0"/>
          <w:numId w:val="7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Приносит ли мне такая реакция пользу? Почему да или почему нет? _______________________________________________________________________________________________________________________________________________________________________________________</w:t>
      </w:r>
      <w:r/>
    </w:p>
    <w:p>
      <w:pPr>
        <w:pStyle w:val="602"/>
        <w:numPr>
          <w:ilvl w:val="0"/>
          <w:numId w:val="7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Как выражают гнев важные для меня люди? _______________________________________________________________________________________________________________________________________________________________________________________</w:t>
      </w:r>
      <w:r/>
    </w:p>
    <w:p>
      <w:pPr>
        <w:pStyle w:val="602"/>
        <w:numPr>
          <w:ilvl w:val="0"/>
          <w:numId w:val="7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Как я могу улучшить свой способ справляться с гневом и порождаемыми им чувствами? 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________</w:t>
      </w:r>
      <w:r/>
    </w:p>
    <w:p>
      <w:pPr>
        <w:ind w:left="0" w:right="0" w:firstLine="0"/>
        <w:jc w:val="center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i/>
          <w:color w:val="000000"/>
          <w:sz w:val="28"/>
        </w:rPr>
        <w:t xml:space="preserve">Бланк к упражнению «Негативные чувства»</w:t>
      </w:r>
      <w:r/>
    </w:p>
    <w:p>
      <w:pPr>
        <w:pStyle w:val="602"/>
        <w:numPr>
          <w:ilvl w:val="0"/>
          <w:numId w:val="8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Когда я злюсь, я обычно… (опиши, что ты делаешь) _______________________________________________________________________________________________________________________________________________________________________________________</w:t>
      </w:r>
      <w:r/>
    </w:p>
    <w:p>
      <w:pPr>
        <w:pStyle w:val="602"/>
        <w:numPr>
          <w:ilvl w:val="0"/>
          <w:numId w:val="8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Приносит ли мне такая реакция пользу? Почему да или почему нет? _______________________________________________________________________________________________________________________________________________________________________________________</w:t>
      </w:r>
      <w:r/>
    </w:p>
    <w:p>
      <w:pPr>
        <w:pStyle w:val="602"/>
        <w:numPr>
          <w:ilvl w:val="0"/>
          <w:numId w:val="8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Как выражают гнев важные для меня люди? _______________________________________________________________________________________________________________________________________________________________________________________</w:t>
      </w:r>
      <w:r/>
    </w:p>
    <w:p>
      <w:pPr>
        <w:ind w:left="72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Как я могу улучшить свой способ справляться с гневом и порождаемыми им чувствами? 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_____</w:t>
      </w:r>
      <w:r/>
    </w:p>
    <w:p>
      <w:pPr>
        <w:ind w:left="720" w:right="0" w:firstLine="0"/>
        <w:spacing w:after="0" w:before="0"/>
        <w:shd w:val="clear" w:color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i/>
          <w:color w:val="000000"/>
          <w:sz w:val="28"/>
        </w:rPr>
        <w:t xml:space="preserve">Ошибочные представления о гневе.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Злиться нехорошо.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Гнев – пустая трата времени и энергии.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Хорошие, славные люди никогда не злятся.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Когда мы злимся, мы теряем над собой контроль и становимся сумасшедшими.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Если мы сердимся на кого-нибудь, мы теряем этого человека.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Другие люди не должны сердиться на нас.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Если другие злятся на нас, значит, мы сделали что-то неправильно.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Если другие злятся на нас, это происходит из-за нас, и мы отвечаем за нормализацию наших чувств.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Если мы злимся на кого-то, нашим отношениям конец, и этот человек должен уйти.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Если  мы злимся на кого-то, мы должны наказать этого человека за то, что он заставил нас переживать.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Если мы злимся на кого-то, он должен изменить свое поведение так, чтобы мы перестали на него злиться.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Если мы в гневе, нам нужно кого-нибудь ударить или что-нибудь сломать.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Если мы в гневе, нам нужно закричать.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Если мы злимся на кого-то, это значит, что мы его больше не любим.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Если кто-то злится на нас, это значит что он нас больше не любит.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Гнев – нездоровая реакция.</w:t>
      </w:r>
      <w:r/>
    </w:p>
    <w:p>
      <w:pPr>
        <w:pStyle w:val="602"/>
        <w:numPr>
          <w:ilvl w:val="0"/>
          <w:numId w:val="9"/>
        </w:numPr>
        <w:ind w:right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Злиться нужно только тогда, когда мы можем оправдать свои чувства.</w:t>
      </w:r>
      <w:r/>
    </w:p>
    <w:p>
      <w:r>
        <w:rPr>
          <w:rFonts w:ascii="Times New Roman" w:hAnsi="Times New Roman" w:cs="Times New Roman" w:eastAsia="Times New Roman"/>
          <w:sz w:val="24"/>
        </w:rPr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29" w:hanging="360"/>
      </w:pPr>
      <w:rPr>
        <w:rFonts w:ascii="Times New Roman" w:hAnsi="Times New Roman" w:cs="Times New Roman" w:eastAsia="Times New Roman"/>
        <w:color w:val="000000"/>
        <w:sz w:val="28"/>
      </w:rPr>
    </w:lvl>
    <w:lvl w:ilvl="1">
      <w:start w:val="1"/>
      <w:numFmt w:val="decimal"/>
      <w:isLgl w:val="false"/>
      <w:suff w:val="tab"/>
      <w:lvlText w:val="%2."/>
      <w:lvlJc w:val="right"/>
      <w:pPr>
        <w:ind w:left="214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58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30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74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46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29" w:hanging="360"/>
      </w:pPr>
      <w:rPr>
        <w:rFonts w:ascii="Times New Roman" w:hAnsi="Times New Roman" w:cs="Times New Roman" w:eastAsia="Times New Roman"/>
        <w:color w:val="000000"/>
        <w:sz w:val="28"/>
      </w:rPr>
    </w:lvl>
    <w:lvl w:ilvl="1">
      <w:start w:val="1"/>
      <w:numFmt w:val="decimal"/>
      <w:isLgl w:val="false"/>
      <w:suff w:val="tab"/>
      <w:lvlText w:val="%2."/>
      <w:lvlJc w:val="right"/>
      <w:pPr>
        <w:ind w:left="214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58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30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74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46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789" w:hanging="360"/>
      </w:pPr>
      <w:rPr>
        <w:rFonts w:ascii="Times New Roman" w:hAnsi="Times New Roman" w:cs="Times New Roman" w:eastAsia="Times New Roman"/>
        <w:color w:val="000000"/>
        <w:sz w:val="28"/>
      </w:rPr>
    </w:lvl>
    <w:lvl w:ilvl="1">
      <w:start w:val="1"/>
      <w:numFmt w:val="decimal"/>
      <w:isLgl w:val="false"/>
      <w:suff w:val="tab"/>
      <w:lvlText w:val="%2."/>
      <w:lvlJc w:val="right"/>
      <w:pPr>
        <w:ind w:left="250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322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94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66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38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610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82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54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609" w:hanging="360"/>
      </w:pPr>
      <w:rPr>
        <w:rFonts w:ascii="Times New Roman" w:hAnsi="Times New Roman" w:cs="Times New Roman" w:eastAsia="Times New Roman"/>
        <w:color w:val="000000"/>
        <w:sz w:val="28"/>
      </w:rPr>
    </w:lvl>
    <w:lvl w:ilvl="1">
      <w:start w:val="1"/>
      <w:numFmt w:val="decimal"/>
      <w:isLgl w:val="false"/>
      <w:suff w:val="tab"/>
      <w:lvlText w:val="%2."/>
      <w:lvlJc w:val="right"/>
      <w:pPr>
        <w:ind w:left="23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30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7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4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2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9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6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3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789" w:hanging="360"/>
      </w:pPr>
      <w:rPr>
        <w:rFonts w:ascii="Times New Roman" w:hAnsi="Times New Roman" w:cs="Times New Roman" w:eastAsia="Times New Roman"/>
        <w:color w:val="000000"/>
        <w:sz w:val="28"/>
      </w:rPr>
    </w:lvl>
    <w:lvl w:ilvl="1">
      <w:start w:val="1"/>
      <w:numFmt w:val="decimal"/>
      <w:isLgl w:val="false"/>
      <w:suff w:val="tab"/>
      <w:lvlText w:val="%2."/>
      <w:lvlJc w:val="right"/>
      <w:pPr>
        <w:ind w:left="250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322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94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66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38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610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82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54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29" w:hanging="360"/>
      </w:pPr>
      <w:rPr>
        <w:rFonts w:ascii="Times New Roman" w:hAnsi="Times New Roman" w:cs="Times New Roman" w:eastAsia="Times New Roman"/>
        <w:color w:val="000000"/>
        <w:sz w:val="28"/>
      </w:rPr>
    </w:lvl>
    <w:lvl w:ilvl="1">
      <w:start w:val="1"/>
      <w:numFmt w:val="decimal"/>
      <w:isLgl w:val="false"/>
      <w:suff w:val="tab"/>
      <w:lvlText w:val="%2."/>
      <w:lvlJc w:val="right"/>
      <w:pPr>
        <w:ind w:left="214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58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30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74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46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29" w:hanging="360"/>
      </w:pPr>
      <w:rPr>
        <w:rFonts w:ascii="Times New Roman" w:hAnsi="Times New Roman" w:cs="Times New Roman" w:eastAsia="Times New Roman"/>
        <w:color w:val="000000"/>
        <w:sz w:val="28"/>
      </w:rPr>
    </w:lvl>
    <w:lvl w:ilvl="1">
      <w:start w:val="1"/>
      <w:numFmt w:val="decimal"/>
      <w:isLgl w:val="false"/>
      <w:suff w:val="tab"/>
      <w:lvlText w:val="%2."/>
      <w:lvlJc w:val="right"/>
      <w:pPr>
        <w:ind w:left="214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58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30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74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46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29" w:hanging="360"/>
      </w:pPr>
      <w:rPr>
        <w:rFonts w:ascii="Times New Roman" w:hAnsi="Times New Roman" w:cs="Times New Roman" w:eastAsia="Times New Roman"/>
        <w:color w:val="000000"/>
        <w:sz w:val="28"/>
      </w:rPr>
    </w:lvl>
    <w:lvl w:ilvl="1">
      <w:start w:val="1"/>
      <w:numFmt w:val="decimal"/>
      <w:isLgl w:val="false"/>
      <w:suff w:val="tab"/>
      <w:lvlText w:val="%2."/>
      <w:lvlJc w:val="right"/>
      <w:pPr>
        <w:ind w:left="214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58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30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74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46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29" w:hanging="360"/>
      </w:pPr>
      <w:rPr>
        <w:rFonts w:ascii="Times New Roman" w:hAnsi="Times New Roman" w:cs="Times New Roman" w:eastAsia="Times New Roman"/>
        <w:color w:val="000000"/>
        <w:sz w:val="28"/>
      </w:rPr>
    </w:lvl>
    <w:lvl w:ilvl="1">
      <w:start w:val="1"/>
      <w:numFmt w:val="decimal"/>
      <w:isLgl w:val="false"/>
      <w:suff w:val="tab"/>
      <w:lvlText w:val="%2."/>
      <w:lvlJc w:val="right"/>
      <w:pPr>
        <w:ind w:left="214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58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30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74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46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6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2">
    <w:name w:val="Lined - Accent 1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53">
    <w:name w:val="Lined - Accent 2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54">
    <w:name w:val="Lined - Accent 3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55">
    <w:name w:val="Lined - Accent 4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56">
    <w:name w:val="Lined - Accent 5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57">
    <w:name w:val="Lined - Accent 6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58">
    <w:name w:val="Bordered &amp; Lined - Accent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9">
    <w:name w:val="Bordered &amp; Lined - Accent 1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60">
    <w:name w:val="Bordered &amp; Lined - Accent 2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61">
    <w:name w:val="Bordered &amp; Lined - Accent 3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62">
    <w:name w:val="Bordered &amp; Lined - Accent 4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63">
    <w:name w:val="Bordered &amp; Lined - Accent 5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64">
    <w:name w:val="Bordered &amp; Lined - Accent 6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65">
    <w:name w:val="Bordered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qFormat/>
    <w:uiPriority w:val="1"/>
    <w:pPr>
      <w:spacing w:lineRule="auto" w:line="240" w:after="0"/>
    </w:pPr>
  </w:style>
  <w:style w:type="paragraph" w:styleId="602">
    <w:name w:val="List Paragraph"/>
    <w:basedOn w:val="598"/>
    <w:qFormat/>
    <w:uiPriority w:val="34"/>
    <w:pPr>
      <w:contextualSpacing w:val="true"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Р7-Офис/6.3.7036.0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2025-05-15T06:23:07Z</dcterms:modified>
</cp:coreProperties>
</file>