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DD2D6A" w14:textId="3593CE77" w:rsidR="001B608E" w:rsidRPr="003B0958" w:rsidRDefault="00BF46F6" w:rsidP="003B0958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B0958">
        <w:rPr>
          <w:rFonts w:ascii="Tahoma" w:hAnsi="Tahoma" w:cs="Tahoma"/>
          <w:color w:val="000000" w:themeColor="text1"/>
          <w:sz w:val="28"/>
          <w:szCs w:val="28"/>
        </w:rPr>
        <w:t>﻿</w:t>
      </w:r>
      <w:r w:rsidR="00A277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Проблема </w:t>
      </w:r>
      <w:r w:rsidR="00A27714" w:rsidRPr="003B09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дисграфии</w:t>
      </w:r>
      <w:r w:rsidR="001D528F" w:rsidRPr="003B09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 детей младшего школьного возраста с задержкой психического развития</w:t>
      </w:r>
    </w:p>
    <w:p w14:paraId="5010DCAC" w14:textId="77777777" w:rsidR="001D528F" w:rsidRPr="003B0958" w:rsidRDefault="001D528F" w:rsidP="003B0958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ADCF78C" w14:textId="5C088DEC" w:rsidR="001D528F" w:rsidRPr="003B0958" w:rsidRDefault="00BF46F6" w:rsidP="003B09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09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Аннотация</w:t>
      </w:r>
      <w:r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F83741"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статье </w:t>
      </w:r>
      <w:r w:rsidR="00A31C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 </w:t>
      </w:r>
      <w:r w:rsidR="00A31CCF">
        <w:rPr>
          <w:rFonts w:ascii="Times New Roman" w:hAnsi="Times New Roman" w:cs="Times New Roman"/>
          <w:color w:val="000000" w:themeColor="text1"/>
          <w:sz w:val="28"/>
          <w:szCs w:val="28"/>
        </w:rPr>
        <w:t>обзор</w:t>
      </w:r>
      <w:r w:rsidR="00A31CCF"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1CCF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A31CCF"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>еоретически</w:t>
      </w:r>
      <w:r w:rsidR="00A31CCF">
        <w:rPr>
          <w:rFonts w:ascii="Times New Roman" w:hAnsi="Times New Roman" w:cs="Times New Roman"/>
          <w:color w:val="000000" w:themeColor="text1"/>
          <w:sz w:val="28"/>
          <w:szCs w:val="28"/>
        </w:rPr>
        <w:t>х аспектов</w:t>
      </w:r>
      <w:r w:rsidR="00A31CCF"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3741"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</w:t>
      </w:r>
      <w:r w:rsidR="00A31CCF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нарушений</w:t>
      </w:r>
      <w:r w:rsidR="00F83741"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письма у </w:t>
      </w:r>
      <w:r w:rsidR="00A31CCF">
        <w:rPr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r w:rsidR="00F83741"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задержк</w:t>
      </w:r>
      <w:r w:rsidR="00A31CCF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F83741"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психического развития. Анализиру</w:t>
      </w:r>
      <w:r w:rsidR="00A31CC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83741"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>тся поняти</w:t>
      </w:r>
      <w:r w:rsidR="00A31CC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83741"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«дисграфии»</w:t>
      </w:r>
      <w:r w:rsidR="00A31CC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83741"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виды дисграфии</w:t>
      </w:r>
      <w:r w:rsidR="00A31CCF">
        <w:rPr>
          <w:rFonts w:ascii="Times New Roman" w:hAnsi="Times New Roman" w:cs="Times New Roman"/>
          <w:color w:val="000000" w:themeColor="text1"/>
          <w:sz w:val="28"/>
          <w:szCs w:val="28"/>
        </w:rPr>
        <w:t>. Рассматривается специфика</w:t>
      </w:r>
      <w:r w:rsidR="00F83741"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письменной речи детей с задержкой психического развития. </w:t>
      </w:r>
      <w:r w:rsidR="00166C1A">
        <w:rPr>
          <w:rFonts w:ascii="Times New Roman" w:hAnsi="Times New Roman" w:cs="Times New Roman"/>
          <w:color w:val="000000" w:themeColor="text1"/>
          <w:sz w:val="28"/>
          <w:szCs w:val="28"/>
        </w:rPr>
        <w:t>Систематизированы причины нарушений письма при задержке психического развития.</w:t>
      </w:r>
    </w:p>
    <w:p w14:paraId="3127FB92" w14:textId="31EEA281" w:rsidR="00BF46F6" w:rsidRPr="003B0958" w:rsidRDefault="00BF46F6" w:rsidP="003B09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09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Ключевые слова</w:t>
      </w:r>
      <w:r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>: письменная речь, дисграфия, задержка психического развития, младшие школьники.</w:t>
      </w:r>
    </w:p>
    <w:p w14:paraId="2FF05FEE" w14:textId="339D00DB" w:rsidR="00BF46F6" w:rsidRPr="003B0958" w:rsidRDefault="00BF46F6" w:rsidP="003B0958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9752E2" w14:textId="6EACF7CE" w:rsidR="00A31CCF" w:rsidRDefault="00A31CCF" w:rsidP="003B0958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Современное образовательное пространство создает равные условия для всех обучающихся. В связи с этим большая часть детей</w:t>
      </w:r>
      <w:r w:rsidR="00F83741" w:rsidRPr="003B0958">
        <w:rPr>
          <w:color w:val="000000" w:themeColor="text1"/>
          <w:sz w:val="28"/>
          <w:szCs w:val="28"/>
        </w:rPr>
        <w:t xml:space="preserve"> </w:t>
      </w:r>
      <w:r w:rsidR="00B957A4" w:rsidRPr="003B0958">
        <w:rPr>
          <w:color w:val="000000" w:themeColor="text1"/>
          <w:sz w:val="28"/>
          <w:szCs w:val="28"/>
        </w:rPr>
        <w:t xml:space="preserve">с задержкой психического развития (далее </w:t>
      </w:r>
      <w:r>
        <w:rPr>
          <w:color w:val="000000" w:themeColor="text1"/>
          <w:sz w:val="28"/>
          <w:szCs w:val="28"/>
        </w:rPr>
        <w:t>–</w:t>
      </w:r>
      <w:r w:rsidR="00B957A4" w:rsidRPr="003B0958">
        <w:rPr>
          <w:color w:val="000000" w:themeColor="text1"/>
          <w:sz w:val="28"/>
          <w:szCs w:val="28"/>
        </w:rPr>
        <w:t xml:space="preserve"> ЗПР)</w:t>
      </w:r>
      <w:r w:rsidR="00F83741" w:rsidRPr="003B095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получают образование в массовых школах </w:t>
      </w:r>
      <w:r w:rsidR="00B957A4" w:rsidRPr="003B0958">
        <w:rPr>
          <w:color w:val="000000" w:themeColor="text1"/>
          <w:sz w:val="28"/>
          <w:szCs w:val="28"/>
        </w:rPr>
        <w:t>наравне с</w:t>
      </w:r>
      <w:r>
        <w:rPr>
          <w:color w:val="000000" w:themeColor="text1"/>
          <w:sz w:val="28"/>
          <w:szCs w:val="28"/>
        </w:rPr>
        <w:t xml:space="preserve">о своими сверстниками. </w:t>
      </w:r>
      <w:r w:rsidR="00F83741" w:rsidRPr="003B0958">
        <w:rPr>
          <w:color w:val="000000" w:themeColor="text1"/>
          <w:sz w:val="28"/>
          <w:szCs w:val="28"/>
        </w:rPr>
        <w:t xml:space="preserve">Наряду с различными нарушениями высших психических функций, </w:t>
      </w:r>
      <w:r w:rsidR="00B957A4" w:rsidRPr="003B0958">
        <w:rPr>
          <w:color w:val="000000" w:themeColor="text1"/>
          <w:sz w:val="28"/>
          <w:szCs w:val="28"/>
        </w:rPr>
        <w:t xml:space="preserve">школьники </w:t>
      </w:r>
      <w:r w:rsidR="00F83741" w:rsidRPr="003B0958">
        <w:rPr>
          <w:color w:val="000000" w:themeColor="text1"/>
          <w:sz w:val="28"/>
          <w:szCs w:val="28"/>
        </w:rPr>
        <w:t xml:space="preserve">этой категории имеют нарушения </w:t>
      </w:r>
      <w:r w:rsidRPr="00E60349">
        <w:rPr>
          <w:color w:val="000000" w:themeColor="text1"/>
          <w:sz w:val="28"/>
          <w:szCs w:val="28"/>
        </w:rPr>
        <w:t>все</w:t>
      </w:r>
      <w:r>
        <w:rPr>
          <w:color w:val="000000" w:themeColor="text1"/>
          <w:sz w:val="28"/>
          <w:szCs w:val="28"/>
        </w:rPr>
        <w:t>х</w:t>
      </w:r>
      <w:r w:rsidRPr="00E60349">
        <w:rPr>
          <w:color w:val="000000" w:themeColor="text1"/>
          <w:sz w:val="28"/>
          <w:szCs w:val="28"/>
        </w:rPr>
        <w:t xml:space="preserve"> компонент</w:t>
      </w:r>
      <w:r>
        <w:rPr>
          <w:color w:val="000000" w:themeColor="text1"/>
          <w:sz w:val="28"/>
          <w:szCs w:val="28"/>
        </w:rPr>
        <w:t>ов</w:t>
      </w:r>
      <w:r w:rsidRPr="00E60349">
        <w:rPr>
          <w:color w:val="000000" w:themeColor="text1"/>
          <w:sz w:val="28"/>
          <w:szCs w:val="28"/>
        </w:rPr>
        <w:t xml:space="preserve"> речевой системы</w:t>
      </w:r>
      <w:r>
        <w:rPr>
          <w:color w:val="000000" w:themeColor="text1"/>
          <w:sz w:val="28"/>
          <w:szCs w:val="28"/>
        </w:rPr>
        <w:t>.</w:t>
      </w:r>
      <w:r w:rsidRPr="00A31CCF">
        <w:rPr>
          <w:color w:val="000000" w:themeColor="text1"/>
          <w:sz w:val="28"/>
          <w:szCs w:val="28"/>
        </w:rPr>
        <w:t xml:space="preserve"> </w:t>
      </w:r>
      <w:r w:rsidRPr="003B0958">
        <w:rPr>
          <w:color w:val="000000" w:themeColor="text1"/>
          <w:sz w:val="28"/>
          <w:szCs w:val="28"/>
        </w:rPr>
        <w:t xml:space="preserve">Исследования Р.Д. Триггер, Н.А. Ципиной и С.Г. Шевченко показали, что речь </w:t>
      </w:r>
      <w:r>
        <w:rPr>
          <w:color w:val="000000" w:themeColor="text1"/>
          <w:sz w:val="28"/>
          <w:szCs w:val="28"/>
        </w:rPr>
        <w:t>младших школьников</w:t>
      </w:r>
      <w:r w:rsidRPr="003B0958">
        <w:rPr>
          <w:color w:val="000000" w:themeColor="text1"/>
          <w:sz w:val="28"/>
          <w:szCs w:val="28"/>
        </w:rPr>
        <w:t xml:space="preserve"> с ЗПР отличается от нормы. </w:t>
      </w:r>
      <w:r w:rsidRPr="00E60349">
        <w:rPr>
          <w:color w:val="000000" w:themeColor="text1"/>
          <w:sz w:val="28"/>
          <w:szCs w:val="28"/>
        </w:rPr>
        <w:t xml:space="preserve">У них небольшой </w:t>
      </w:r>
      <w:r>
        <w:rPr>
          <w:color w:val="000000" w:themeColor="text1"/>
          <w:sz w:val="28"/>
          <w:szCs w:val="28"/>
        </w:rPr>
        <w:t xml:space="preserve">активный </w:t>
      </w:r>
      <w:r w:rsidRPr="00E60349">
        <w:rPr>
          <w:color w:val="000000" w:themeColor="text1"/>
          <w:sz w:val="28"/>
          <w:szCs w:val="28"/>
        </w:rPr>
        <w:t xml:space="preserve">словарный запас, нарушено восприятие и произношение звуков, большие трудности в усвоении грамматических фонологических структур. </w:t>
      </w:r>
      <w:r w:rsidRPr="003B0958">
        <w:rPr>
          <w:color w:val="000000" w:themeColor="text1"/>
          <w:sz w:val="28"/>
          <w:szCs w:val="28"/>
        </w:rPr>
        <w:t xml:space="preserve">Понятия </w:t>
      </w:r>
      <w:r w:rsidRPr="003B0958">
        <w:rPr>
          <w:color w:val="000000" w:themeColor="text1"/>
          <w:sz w:val="28"/>
          <w:szCs w:val="28"/>
        </w:rPr>
        <w:t>недостаточно точны, а иногда и просто неверны</w:t>
      </w:r>
      <w:r>
        <w:rPr>
          <w:color w:val="000000" w:themeColor="text1"/>
          <w:sz w:val="28"/>
          <w:szCs w:val="28"/>
        </w:rPr>
        <w:t xml:space="preserve"> </w:t>
      </w:r>
      <w:r w:rsidRPr="00E937DA">
        <w:rPr>
          <w:color w:val="000000" w:themeColor="text1"/>
          <w:sz w:val="28"/>
          <w:szCs w:val="28"/>
        </w:rPr>
        <w:t>[</w:t>
      </w:r>
      <w:r>
        <w:rPr>
          <w:color w:val="000000" w:themeColor="text1"/>
          <w:sz w:val="28"/>
          <w:szCs w:val="28"/>
        </w:rPr>
        <w:t>6, с. 13</w:t>
      </w:r>
      <w:r w:rsidRPr="00E937DA">
        <w:rPr>
          <w:color w:val="000000" w:themeColor="text1"/>
          <w:sz w:val="28"/>
          <w:szCs w:val="28"/>
        </w:rPr>
        <w:t>]</w:t>
      </w:r>
      <w:r w:rsidRPr="003B0958">
        <w:rPr>
          <w:color w:val="000000" w:themeColor="text1"/>
          <w:sz w:val="28"/>
          <w:szCs w:val="28"/>
        </w:rPr>
        <w:t>.</w:t>
      </w:r>
      <w:r w:rsidR="00166C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Однако при этом</w:t>
      </w:r>
      <w:r w:rsidRPr="00E60349">
        <w:rPr>
          <w:color w:val="000000" w:themeColor="text1"/>
          <w:sz w:val="28"/>
          <w:szCs w:val="28"/>
        </w:rPr>
        <w:t xml:space="preserve"> интеллект этих детей сохранен</w:t>
      </w:r>
      <w:r>
        <w:rPr>
          <w:color w:val="000000" w:themeColor="text1"/>
          <w:sz w:val="28"/>
          <w:szCs w:val="28"/>
        </w:rPr>
        <w:t xml:space="preserve"> </w:t>
      </w:r>
      <w:r w:rsidRPr="003B0958">
        <w:rPr>
          <w:color w:val="000000" w:themeColor="text1"/>
          <w:sz w:val="28"/>
          <w:szCs w:val="28"/>
        </w:rPr>
        <w:t>[2</w:t>
      </w:r>
      <w:r>
        <w:rPr>
          <w:color w:val="000000" w:themeColor="text1"/>
          <w:sz w:val="28"/>
          <w:szCs w:val="28"/>
        </w:rPr>
        <w:t>, с. 40</w:t>
      </w:r>
      <w:r w:rsidRPr="003B0958">
        <w:rPr>
          <w:color w:val="000000" w:themeColor="text1"/>
          <w:sz w:val="28"/>
          <w:szCs w:val="28"/>
        </w:rPr>
        <w:t>].</w:t>
      </w:r>
    </w:p>
    <w:p w14:paraId="7E0D3EE8" w14:textId="71909167" w:rsidR="00166C1A" w:rsidRDefault="00166C1A" w:rsidP="00166C1A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3B0958">
        <w:rPr>
          <w:color w:val="000000" w:themeColor="text1"/>
          <w:sz w:val="28"/>
          <w:szCs w:val="28"/>
        </w:rPr>
        <w:t xml:space="preserve">Формирование эмпирических грамматических обобщений у таких </w:t>
      </w:r>
      <w:r>
        <w:rPr>
          <w:color w:val="000000" w:themeColor="text1"/>
          <w:sz w:val="28"/>
          <w:szCs w:val="28"/>
        </w:rPr>
        <w:t>данной группы младших школьников</w:t>
      </w:r>
      <w:r w:rsidRPr="003B0958">
        <w:rPr>
          <w:color w:val="000000" w:themeColor="text1"/>
          <w:sz w:val="28"/>
          <w:szCs w:val="28"/>
        </w:rPr>
        <w:t xml:space="preserve"> затруднено. Многие грамматические категории отсутствуют в их речи. </w:t>
      </w:r>
      <w:r>
        <w:rPr>
          <w:color w:val="000000" w:themeColor="text1"/>
          <w:sz w:val="28"/>
          <w:szCs w:val="28"/>
        </w:rPr>
        <w:t>Обучающиеся рассматриваемой нозологической группы</w:t>
      </w:r>
      <w:r w:rsidRPr="003B0958">
        <w:rPr>
          <w:color w:val="000000" w:themeColor="text1"/>
          <w:sz w:val="28"/>
          <w:szCs w:val="28"/>
        </w:rPr>
        <w:t xml:space="preserve"> часто имеют неправильное произношение, </w:t>
      </w:r>
      <w:r>
        <w:rPr>
          <w:color w:val="000000" w:themeColor="text1"/>
          <w:sz w:val="28"/>
          <w:szCs w:val="28"/>
        </w:rPr>
        <w:t>испытывают затруднения в анализе</w:t>
      </w:r>
      <w:r w:rsidRPr="003B0958">
        <w:rPr>
          <w:color w:val="000000" w:themeColor="text1"/>
          <w:sz w:val="28"/>
          <w:szCs w:val="28"/>
        </w:rPr>
        <w:t xml:space="preserve"> звук</w:t>
      </w:r>
      <w:r>
        <w:rPr>
          <w:color w:val="000000" w:themeColor="text1"/>
          <w:sz w:val="28"/>
          <w:szCs w:val="28"/>
        </w:rPr>
        <w:t>ов</w:t>
      </w:r>
      <w:r w:rsidRPr="003B0958">
        <w:rPr>
          <w:color w:val="000000" w:themeColor="text1"/>
          <w:sz w:val="28"/>
          <w:szCs w:val="28"/>
        </w:rPr>
        <w:t xml:space="preserve"> слов</w:t>
      </w:r>
      <w:r>
        <w:rPr>
          <w:color w:val="000000" w:themeColor="text1"/>
          <w:sz w:val="28"/>
          <w:szCs w:val="28"/>
        </w:rPr>
        <w:t xml:space="preserve">, </w:t>
      </w:r>
      <w:r w:rsidRPr="003B0958">
        <w:rPr>
          <w:color w:val="000000" w:themeColor="text1"/>
          <w:sz w:val="28"/>
          <w:szCs w:val="28"/>
        </w:rPr>
        <w:t>звукоподражаниях</w:t>
      </w:r>
      <w:r>
        <w:rPr>
          <w:color w:val="000000" w:themeColor="text1"/>
          <w:sz w:val="28"/>
          <w:szCs w:val="28"/>
        </w:rPr>
        <w:t xml:space="preserve">, что приводит к нарушениям формирования </w:t>
      </w:r>
      <w:r w:rsidRPr="003B0958">
        <w:rPr>
          <w:color w:val="000000" w:themeColor="text1"/>
          <w:sz w:val="28"/>
          <w:szCs w:val="28"/>
        </w:rPr>
        <w:t>сложн</w:t>
      </w:r>
      <w:r>
        <w:rPr>
          <w:color w:val="000000" w:themeColor="text1"/>
          <w:sz w:val="28"/>
          <w:szCs w:val="28"/>
        </w:rPr>
        <w:t>ых</w:t>
      </w:r>
      <w:r w:rsidRPr="003B0958">
        <w:rPr>
          <w:color w:val="000000" w:themeColor="text1"/>
          <w:sz w:val="28"/>
          <w:szCs w:val="28"/>
        </w:rPr>
        <w:t xml:space="preserve"> вид</w:t>
      </w:r>
      <w:r>
        <w:rPr>
          <w:color w:val="000000" w:themeColor="text1"/>
          <w:sz w:val="28"/>
          <w:szCs w:val="28"/>
        </w:rPr>
        <w:t>ов</w:t>
      </w:r>
      <w:r w:rsidRPr="003B0958">
        <w:rPr>
          <w:color w:val="000000" w:themeColor="text1"/>
          <w:sz w:val="28"/>
          <w:szCs w:val="28"/>
        </w:rPr>
        <w:t xml:space="preserve"> умственной </w:t>
      </w:r>
      <w:r w:rsidRPr="003B0958">
        <w:rPr>
          <w:color w:val="000000" w:themeColor="text1"/>
          <w:sz w:val="28"/>
          <w:szCs w:val="28"/>
        </w:rPr>
        <w:lastRenderedPageBreak/>
        <w:t>деятельности</w:t>
      </w:r>
      <w:r w:rsidRPr="003B095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–</w:t>
      </w:r>
      <w:r w:rsidRPr="003B0958">
        <w:rPr>
          <w:color w:val="000000" w:themeColor="text1"/>
          <w:sz w:val="28"/>
          <w:szCs w:val="28"/>
        </w:rPr>
        <w:t xml:space="preserve"> чтени</w:t>
      </w:r>
      <w:r>
        <w:rPr>
          <w:color w:val="000000" w:themeColor="text1"/>
          <w:sz w:val="28"/>
          <w:szCs w:val="28"/>
        </w:rPr>
        <w:t>я</w:t>
      </w:r>
      <w:r w:rsidRPr="003B0958">
        <w:rPr>
          <w:color w:val="000000" w:themeColor="text1"/>
          <w:sz w:val="28"/>
          <w:szCs w:val="28"/>
        </w:rPr>
        <w:t xml:space="preserve"> и письм</w:t>
      </w:r>
      <w:r>
        <w:rPr>
          <w:color w:val="000000" w:themeColor="text1"/>
          <w:sz w:val="28"/>
          <w:szCs w:val="28"/>
        </w:rPr>
        <w:t>а</w:t>
      </w:r>
      <w:r w:rsidRPr="003B0958">
        <w:rPr>
          <w:color w:val="000000" w:themeColor="text1"/>
          <w:sz w:val="28"/>
          <w:szCs w:val="28"/>
        </w:rPr>
        <w:t>.</w:t>
      </w:r>
      <w:r w:rsidRPr="00166C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 то же время п</w:t>
      </w:r>
      <w:r w:rsidRPr="003B0958">
        <w:rPr>
          <w:color w:val="000000" w:themeColor="text1"/>
          <w:sz w:val="28"/>
          <w:szCs w:val="28"/>
        </w:rPr>
        <w:t xml:space="preserve">исьмо позволяет </w:t>
      </w:r>
      <w:r>
        <w:rPr>
          <w:color w:val="000000" w:themeColor="text1"/>
          <w:sz w:val="28"/>
          <w:szCs w:val="28"/>
        </w:rPr>
        <w:t>младшим школьникам с ЗПР</w:t>
      </w:r>
      <w:r w:rsidRPr="003B0958">
        <w:rPr>
          <w:color w:val="000000" w:themeColor="text1"/>
          <w:sz w:val="28"/>
          <w:szCs w:val="28"/>
        </w:rPr>
        <w:t xml:space="preserve"> активно выражать свои мысли. Коммуникативная потребность в письме возникает ежедневно в самых разных жизненных ситуациях [1</w:t>
      </w:r>
      <w:r>
        <w:rPr>
          <w:color w:val="000000" w:themeColor="text1"/>
          <w:sz w:val="28"/>
          <w:szCs w:val="28"/>
        </w:rPr>
        <w:t>, с. 53</w:t>
      </w:r>
      <w:r w:rsidRPr="003B0958">
        <w:rPr>
          <w:color w:val="000000" w:themeColor="text1"/>
          <w:sz w:val="28"/>
          <w:szCs w:val="28"/>
        </w:rPr>
        <w:t>].</w:t>
      </w:r>
    </w:p>
    <w:p w14:paraId="35AE9AEA" w14:textId="2892B40F" w:rsidR="00B957A4" w:rsidRPr="003B0958" w:rsidRDefault="00166C1A" w:rsidP="003B0958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E60349">
        <w:rPr>
          <w:color w:val="000000" w:themeColor="text1"/>
          <w:sz w:val="28"/>
          <w:szCs w:val="28"/>
        </w:rPr>
        <w:t xml:space="preserve">В работах таких исследователей как В.А. </w:t>
      </w:r>
      <w:proofErr w:type="spellStart"/>
      <w:r w:rsidRPr="00E60349">
        <w:rPr>
          <w:color w:val="000000" w:themeColor="text1"/>
          <w:sz w:val="28"/>
          <w:szCs w:val="28"/>
        </w:rPr>
        <w:t>Ковшикова</w:t>
      </w:r>
      <w:proofErr w:type="spellEnd"/>
      <w:r w:rsidRPr="00E60349">
        <w:rPr>
          <w:color w:val="000000" w:themeColor="text1"/>
          <w:sz w:val="28"/>
          <w:szCs w:val="28"/>
        </w:rPr>
        <w:t>, Ю.Г. Демьянова, Е.А. Логиновой, Е.В. Мальцевой делается акцент на том, что более половины детей данной возрастной группы с ЗПР имеют характерные нарушения письменной речи.</w:t>
      </w:r>
      <w:r>
        <w:rPr>
          <w:color w:val="000000" w:themeColor="text1"/>
          <w:sz w:val="28"/>
          <w:szCs w:val="28"/>
        </w:rPr>
        <w:t xml:space="preserve"> </w:t>
      </w:r>
      <w:r w:rsidRPr="003A5DBE">
        <w:rPr>
          <w:color w:val="000000" w:themeColor="text1"/>
          <w:sz w:val="28"/>
          <w:szCs w:val="28"/>
        </w:rPr>
        <w:t>С ними соглашаются Р.Д. Триггер, Н. А. Цыпиной, С.Г. Шевченко отмечая в своих работах распространенность дисграфических ошибок у данной группы детей.</w:t>
      </w:r>
      <w:r w:rsidRPr="00166C1A">
        <w:rPr>
          <w:color w:val="000000" w:themeColor="text1"/>
          <w:sz w:val="28"/>
          <w:szCs w:val="28"/>
        </w:rPr>
        <w:t xml:space="preserve"> </w:t>
      </w:r>
      <w:r w:rsidRPr="003A5DBE">
        <w:rPr>
          <w:color w:val="000000" w:themeColor="text1"/>
          <w:sz w:val="28"/>
          <w:szCs w:val="28"/>
        </w:rPr>
        <w:t>Согласно статистическим данным</w:t>
      </w:r>
      <w:r>
        <w:rPr>
          <w:color w:val="000000" w:themeColor="text1"/>
          <w:sz w:val="28"/>
          <w:szCs w:val="28"/>
        </w:rPr>
        <w:t>, представленным в исследованиях</w:t>
      </w:r>
      <w:r w:rsidRPr="003A5DBE">
        <w:rPr>
          <w:color w:val="000000" w:themeColor="text1"/>
          <w:sz w:val="28"/>
          <w:szCs w:val="28"/>
        </w:rPr>
        <w:t xml:space="preserve"> Ю.Г. Демьянова и В.А. </w:t>
      </w:r>
      <w:proofErr w:type="spellStart"/>
      <w:r w:rsidRPr="003A5DBE">
        <w:rPr>
          <w:color w:val="000000" w:themeColor="text1"/>
          <w:sz w:val="28"/>
          <w:szCs w:val="28"/>
        </w:rPr>
        <w:t>Ковшикова</w:t>
      </w:r>
      <w:proofErr w:type="spellEnd"/>
      <w:r>
        <w:rPr>
          <w:color w:val="000000" w:themeColor="text1"/>
          <w:sz w:val="28"/>
          <w:szCs w:val="28"/>
        </w:rPr>
        <w:t xml:space="preserve"> нарушение письма обнаружено у 37 детей 7-9 лет с диагнозом ЗПР из 40 </w:t>
      </w:r>
      <w:proofErr w:type="gramStart"/>
      <w:r>
        <w:rPr>
          <w:color w:val="000000" w:themeColor="text1"/>
          <w:sz w:val="28"/>
          <w:szCs w:val="28"/>
        </w:rPr>
        <w:t>исследуемых  -</w:t>
      </w:r>
      <w:proofErr w:type="gramEnd"/>
      <w:r>
        <w:rPr>
          <w:color w:val="000000" w:themeColor="text1"/>
          <w:sz w:val="28"/>
          <w:szCs w:val="28"/>
        </w:rPr>
        <w:t xml:space="preserve"> 92,5% </w:t>
      </w:r>
      <w:r w:rsidRPr="003B0958">
        <w:rPr>
          <w:color w:val="000000" w:themeColor="text1"/>
          <w:sz w:val="28"/>
          <w:szCs w:val="28"/>
        </w:rPr>
        <w:t xml:space="preserve"> [</w:t>
      </w:r>
      <w:r>
        <w:rPr>
          <w:color w:val="000000" w:themeColor="text1"/>
          <w:sz w:val="28"/>
          <w:szCs w:val="28"/>
        </w:rPr>
        <w:t>4, с. 38</w:t>
      </w:r>
      <w:r w:rsidRPr="003B0958">
        <w:rPr>
          <w:color w:val="000000" w:themeColor="text1"/>
          <w:sz w:val="28"/>
          <w:szCs w:val="28"/>
        </w:rPr>
        <w:t>].</w:t>
      </w:r>
      <w:r>
        <w:rPr>
          <w:color w:val="000000" w:themeColor="text1"/>
          <w:sz w:val="28"/>
          <w:szCs w:val="28"/>
        </w:rPr>
        <w:t xml:space="preserve"> </w:t>
      </w:r>
    </w:p>
    <w:p w14:paraId="6AE1D8B3" w14:textId="3139CD26" w:rsidR="00166C1A" w:rsidRDefault="00166C1A" w:rsidP="00166C1A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C67D25">
        <w:rPr>
          <w:color w:val="000000" w:themeColor="text1"/>
          <w:sz w:val="28"/>
          <w:szCs w:val="28"/>
        </w:rPr>
        <w:t xml:space="preserve">Нарушение письма у учащихся с ЗПР часто представляет собой специфическое нарушение функционирования языка в сочетании с невербальными симптомами. </w:t>
      </w:r>
      <w:r>
        <w:rPr>
          <w:color w:val="000000" w:themeColor="text1"/>
          <w:sz w:val="28"/>
          <w:szCs w:val="28"/>
        </w:rPr>
        <w:t xml:space="preserve">Если говорить об общей </w:t>
      </w:r>
      <w:proofErr w:type="gramStart"/>
      <w:r>
        <w:rPr>
          <w:color w:val="000000" w:themeColor="text1"/>
          <w:sz w:val="28"/>
          <w:szCs w:val="28"/>
        </w:rPr>
        <w:t>структуре  расстройства</w:t>
      </w:r>
      <w:proofErr w:type="gramEnd"/>
      <w:r>
        <w:rPr>
          <w:color w:val="000000" w:themeColor="text1"/>
          <w:sz w:val="28"/>
          <w:szCs w:val="28"/>
        </w:rPr>
        <w:t xml:space="preserve"> то в его основе нарушение многих психических факторов как вербального так и невербального </w:t>
      </w:r>
      <w:r w:rsidRPr="00C768D1">
        <w:rPr>
          <w:color w:val="000000" w:themeColor="text1"/>
          <w:sz w:val="28"/>
          <w:szCs w:val="28"/>
        </w:rPr>
        <w:t>плана, которые выражены индивидуально у каждого ребенка в зависимости от ситуации  [5, с. 92].</w:t>
      </w:r>
      <w:r w:rsidRPr="00166C1A">
        <w:rPr>
          <w:color w:val="000000" w:themeColor="text1"/>
          <w:sz w:val="28"/>
          <w:szCs w:val="28"/>
        </w:rPr>
        <w:t xml:space="preserve"> </w:t>
      </w:r>
      <w:r w:rsidRPr="003B0958">
        <w:rPr>
          <w:color w:val="000000" w:themeColor="text1"/>
          <w:sz w:val="28"/>
          <w:szCs w:val="28"/>
        </w:rPr>
        <w:t xml:space="preserve">По мнению Е.А. Логиновой, переход от простых трудностей в овладении навыками письма к дисграфии происходит у </w:t>
      </w:r>
      <w:r>
        <w:rPr>
          <w:color w:val="000000" w:themeColor="text1"/>
          <w:sz w:val="28"/>
          <w:szCs w:val="28"/>
        </w:rPr>
        <w:t>учеников младших классов</w:t>
      </w:r>
      <w:r w:rsidRPr="003B0958">
        <w:rPr>
          <w:color w:val="000000" w:themeColor="text1"/>
          <w:sz w:val="28"/>
          <w:szCs w:val="28"/>
        </w:rPr>
        <w:t xml:space="preserve"> с </w:t>
      </w:r>
      <w:r>
        <w:rPr>
          <w:color w:val="000000" w:themeColor="text1"/>
          <w:sz w:val="28"/>
          <w:szCs w:val="28"/>
        </w:rPr>
        <w:t>ЗПР</w:t>
      </w:r>
      <w:r w:rsidRPr="003B0958">
        <w:rPr>
          <w:color w:val="000000" w:themeColor="text1"/>
          <w:sz w:val="28"/>
          <w:szCs w:val="28"/>
        </w:rPr>
        <w:t xml:space="preserve"> во много раз чаще, чем у тех же </w:t>
      </w:r>
      <w:r>
        <w:rPr>
          <w:color w:val="000000" w:themeColor="text1"/>
          <w:sz w:val="28"/>
          <w:szCs w:val="28"/>
        </w:rPr>
        <w:t>школьников</w:t>
      </w:r>
      <w:r w:rsidRPr="003B0958">
        <w:rPr>
          <w:color w:val="000000" w:themeColor="text1"/>
          <w:sz w:val="28"/>
          <w:szCs w:val="28"/>
        </w:rPr>
        <w:t xml:space="preserve"> с нормальным развитием. Причина этого кроется в особенностях состояния психической сферы школьников. </w:t>
      </w:r>
    </w:p>
    <w:p w14:paraId="2C8CB908" w14:textId="77777777" w:rsidR="00166C1A" w:rsidRPr="003B0958" w:rsidRDefault="00166C1A" w:rsidP="00166C1A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3B0958">
        <w:rPr>
          <w:color w:val="000000" w:themeColor="text1"/>
          <w:sz w:val="28"/>
          <w:szCs w:val="28"/>
        </w:rPr>
        <w:t xml:space="preserve">Само расстройство письма, которое наблюдается у </w:t>
      </w:r>
      <w:r>
        <w:rPr>
          <w:color w:val="000000" w:themeColor="text1"/>
          <w:sz w:val="28"/>
          <w:szCs w:val="28"/>
        </w:rPr>
        <w:t>младших школьников</w:t>
      </w:r>
      <w:r w:rsidRPr="003B0958">
        <w:rPr>
          <w:color w:val="000000" w:themeColor="text1"/>
          <w:sz w:val="28"/>
          <w:szCs w:val="28"/>
        </w:rPr>
        <w:t xml:space="preserve"> средней школы с ЗПР, неравномерно в своих проявлениях и имеет множество особенностей. По мере усложнения деятельности некоторые неавтоматизированные процессы становятся неконтролируемыми и нарушаются. Таким образом, у </w:t>
      </w:r>
      <w:r>
        <w:rPr>
          <w:color w:val="000000" w:themeColor="text1"/>
          <w:sz w:val="28"/>
          <w:szCs w:val="28"/>
        </w:rPr>
        <w:t>учеников младших классов</w:t>
      </w:r>
      <w:r w:rsidRPr="003B0958">
        <w:rPr>
          <w:color w:val="000000" w:themeColor="text1"/>
          <w:sz w:val="28"/>
          <w:szCs w:val="28"/>
        </w:rPr>
        <w:t xml:space="preserve"> с </w:t>
      </w:r>
      <w:r>
        <w:rPr>
          <w:color w:val="000000" w:themeColor="text1"/>
          <w:sz w:val="28"/>
          <w:szCs w:val="28"/>
        </w:rPr>
        <w:t>задержкой психического развития</w:t>
      </w:r>
      <w:r w:rsidRPr="003B0958">
        <w:rPr>
          <w:color w:val="000000" w:themeColor="text1"/>
          <w:sz w:val="28"/>
          <w:szCs w:val="28"/>
        </w:rPr>
        <w:t xml:space="preserve"> нарушается автоматизация отдельных частей процесса письма и их интеграция в организацию письменной речи.</w:t>
      </w:r>
    </w:p>
    <w:p w14:paraId="185491FA" w14:textId="16968C57" w:rsidR="00166C1A" w:rsidRPr="003B0958" w:rsidRDefault="00166C1A" w:rsidP="00166C1A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C768D1">
        <w:rPr>
          <w:color w:val="000000" w:themeColor="text1"/>
          <w:sz w:val="28"/>
          <w:szCs w:val="28"/>
        </w:rPr>
        <w:lastRenderedPageBreak/>
        <w:t xml:space="preserve">Опираясь на работы Н. Ю. </w:t>
      </w:r>
      <w:proofErr w:type="spellStart"/>
      <w:r w:rsidRPr="00C768D1">
        <w:rPr>
          <w:color w:val="000000" w:themeColor="text1"/>
          <w:sz w:val="28"/>
          <w:szCs w:val="28"/>
        </w:rPr>
        <w:t>Борякова</w:t>
      </w:r>
      <w:proofErr w:type="spellEnd"/>
      <w:r w:rsidRPr="00C768D1">
        <w:rPr>
          <w:color w:val="000000" w:themeColor="text1"/>
          <w:sz w:val="28"/>
          <w:szCs w:val="28"/>
        </w:rPr>
        <w:t xml:space="preserve">, Р.И. </w:t>
      </w:r>
      <w:proofErr w:type="spellStart"/>
      <w:r w:rsidRPr="00C768D1">
        <w:rPr>
          <w:color w:val="000000" w:themeColor="text1"/>
          <w:sz w:val="28"/>
          <w:szCs w:val="28"/>
        </w:rPr>
        <w:t>Лалаева</w:t>
      </w:r>
      <w:proofErr w:type="spellEnd"/>
      <w:r w:rsidRPr="00C768D1">
        <w:rPr>
          <w:color w:val="000000" w:themeColor="text1"/>
          <w:sz w:val="28"/>
          <w:szCs w:val="28"/>
        </w:rPr>
        <w:t xml:space="preserve"> и Е.С. Слепович </w:t>
      </w:r>
      <w:r>
        <w:rPr>
          <w:color w:val="000000" w:themeColor="text1"/>
          <w:sz w:val="28"/>
          <w:szCs w:val="28"/>
        </w:rPr>
        <w:t>можно отметить</w:t>
      </w:r>
      <w:r w:rsidRPr="00C768D1">
        <w:rPr>
          <w:color w:val="000000" w:themeColor="text1"/>
          <w:sz w:val="28"/>
          <w:szCs w:val="28"/>
        </w:rPr>
        <w:t xml:space="preserve">, что младшие школьники с ЗПР имеют нарушения как семантического характера, так и языкового оформления. При этом смысловое содержание нарушено </w:t>
      </w:r>
      <w:r>
        <w:rPr>
          <w:color w:val="000000" w:themeColor="text1"/>
          <w:sz w:val="28"/>
          <w:szCs w:val="28"/>
        </w:rPr>
        <w:t xml:space="preserve">в большей степени, </w:t>
      </w:r>
      <w:r w:rsidRPr="00C768D1">
        <w:rPr>
          <w:color w:val="000000" w:themeColor="text1"/>
          <w:sz w:val="28"/>
          <w:szCs w:val="28"/>
        </w:rPr>
        <w:t>чем языковое оформление.</w:t>
      </w:r>
      <w:r>
        <w:rPr>
          <w:color w:val="000000" w:themeColor="text1"/>
          <w:sz w:val="28"/>
          <w:szCs w:val="28"/>
        </w:rPr>
        <w:t xml:space="preserve"> </w:t>
      </w:r>
      <w:r w:rsidRPr="003B0958">
        <w:rPr>
          <w:color w:val="000000" w:themeColor="text1"/>
          <w:sz w:val="28"/>
          <w:szCs w:val="28"/>
        </w:rPr>
        <w:t xml:space="preserve">Во всех типах заданий на исследование связной речи у этой группы </w:t>
      </w:r>
      <w:r>
        <w:rPr>
          <w:color w:val="000000" w:themeColor="text1"/>
          <w:sz w:val="28"/>
          <w:szCs w:val="28"/>
        </w:rPr>
        <w:t>учеников</w:t>
      </w:r>
      <w:r w:rsidRPr="003B0958">
        <w:rPr>
          <w:color w:val="000000" w:themeColor="text1"/>
          <w:sz w:val="28"/>
          <w:szCs w:val="28"/>
        </w:rPr>
        <w:t xml:space="preserve"> обнаруживаются серьезные нарушения программирования текста, неумение подчинить речевую деятельность замыслу, впадение в горизонтальное ассоциирование, а также задержки в планирующей функции речи и трудности в кодировании и декодировании текста [</w:t>
      </w:r>
      <w:r>
        <w:rPr>
          <w:color w:val="000000" w:themeColor="text1"/>
          <w:sz w:val="28"/>
          <w:szCs w:val="28"/>
        </w:rPr>
        <w:t>4, с. 65</w:t>
      </w:r>
      <w:r w:rsidRPr="003B0958">
        <w:rPr>
          <w:color w:val="000000" w:themeColor="text1"/>
          <w:sz w:val="28"/>
          <w:szCs w:val="28"/>
        </w:rPr>
        <w:t>].</w:t>
      </w:r>
    </w:p>
    <w:p w14:paraId="06D0CB8B" w14:textId="5F31451F" w:rsidR="00166C1A" w:rsidRPr="00C768D1" w:rsidRDefault="00166C1A" w:rsidP="00166C1A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166C1A">
        <w:rPr>
          <w:color w:val="000000" w:themeColor="text1"/>
          <w:sz w:val="28"/>
          <w:szCs w:val="28"/>
        </w:rPr>
        <w:t>Движения письма не интегрированы и не автоматизированы во времени, а высшие психические функции, обеспечивающие овладение элементарными психическими процессами и графическими навыками, не автоматизируются постепенно [5, с. 90]. Довольно часто нарушение письма у учеников с диагнозом ЗПР часто связано с нарушением функций языка и параллельно с невербальными симптомами</w:t>
      </w:r>
    </w:p>
    <w:p w14:paraId="64DEEEB0" w14:textId="34079D3D" w:rsidR="004C3371" w:rsidRPr="003B0958" w:rsidRDefault="00166C1A" w:rsidP="00166C1A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</w:rPr>
      </w:pPr>
      <w:r w:rsidRPr="003B0958">
        <w:rPr>
          <w:color w:val="000000" w:themeColor="text1"/>
          <w:sz w:val="28"/>
          <w:szCs w:val="28"/>
        </w:rPr>
        <w:t>Подходы к этиологии нарушений письма являются междисциплинарными. Одни из них выявляют механизмы нарушения на уровне мозга и психофизиологической активности, другие дополняют их определением симптомов расстройства. В результате дисграфия как стойкое недоразвитие письма требует дальнейших исследований в различных областях знаний</w:t>
      </w:r>
      <w:r w:rsidRPr="00216C8F">
        <w:rPr>
          <w:color w:val="000000" w:themeColor="text1"/>
          <w:sz w:val="28"/>
          <w:szCs w:val="28"/>
        </w:rPr>
        <w:t xml:space="preserve"> [</w:t>
      </w:r>
      <w:r>
        <w:rPr>
          <w:color w:val="000000" w:themeColor="text1"/>
          <w:sz w:val="28"/>
          <w:szCs w:val="28"/>
        </w:rPr>
        <w:t>8, с. 61</w:t>
      </w:r>
      <w:r w:rsidRPr="00216C8F">
        <w:rPr>
          <w:color w:val="000000" w:themeColor="text1"/>
          <w:sz w:val="28"/>
          <w:szCs w:val="28"/>
        </w:rPr>
        <w:t>]</w:t>
      </w:r>
      <w:r w:rsidRPr="003B0958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 w:rsidR="004C3371" w:rsidRPr="003B0958">
        <w:rPr>
          <w:color w:val="000000" w:themeColor="text1"/>
          <w:sz w:val="28"/>
        </w:rPr>
        <w:t>Согласно теоретической литературе по заявленной теме, </w:t>
      </w:r>
      <w:r w:rsidR="004C3371" w:rsidRPr="003B0958">
        <w:rPr>
          <w:rStyle w:val="a8"/>
          <w:b w:val="0"/>
          <w:bCs w:val="0"/>
          <w:color w:val="000000" w:themeColor="text1"/>
          <w:sz w:val="28"/>
        </w:rPr>
        <w:t>причины возникновения дисграфии у младших школьников с задержкой психического развития могут быть следующими</w:t>
      </w:r>
      <w:r>
        <w:rPr>
          <w:rStyle w:val="a8"/>
          <w:b w:val="0"/>
          <w:bCs w:val="0"/>
          <w:color w:val="000000" w:themeColor="text1"/>
          <w:sz w:val="28"/>
        </w:rPr>
        <w:t xml:space="preserve"> </w:t>
      </w:r>
      <w:r w:rsidRPr="003B0958">
        <w:rPr>
          <w:color w:val="000000" w:themeColor="text1"/>
          <w:sz w:val="28"/>
        </w:rPr>
        <w:t>[</w:t>
      </w:r>
      <w:r>
        <w:rPr>
          <w:color w:val="000000" w:themeColor="text1"/>
          <w:sz w:val="28"/>
        </w:rPr>
        <w:t>7, с. 72</w:t>
      </w:r>
      <w:r w:rsidRPr="003B0958">
        <w:rPr>
          <w:color w:val="000000" w:themeColor="text1"/>
          <w:sz w:val="28"/>
        </w:rPr>
        <w:t>]</w:t>
      </w:r>
      <w:r w:rsidR="004C3371" w:rsidRPr="003B0958">
        <w:rPr>
          <w:color w:val="000000" w:themeColor="text1"/>
          <w:sz w:val="28"/>
        </w:rPr>
        <w:t>:</w:t>
      </w:r>
    </w:p>
    <w:p w14:paraId="07F8C253" w14:textId="56D13EC1" w:rsidR="004C3371" w:rsidRPr="003B0958" w:rsidRDefault="004C3371" w:rsidP="00166C1A">
      <w:pPr>
        <w:pStyle w:val="richfactdown-paragraph"/>
        <w:numPr>
          <w:ilvl w:val="0"/>
          <w:numId w:val="1"/>
        </w:numPr>
        <w:shd w:val="clear" w:color="auto" w:fill="FFFFFF"/>
        <w:tabs>
          <w:tab w:val="clear" w:pos="720"/>
          <w:tab w:val="left" w:pos="142"/>
        </w:tabs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</w:rPr>
      </w:pPr>
      <w:r w:rsidRPr="003B0958">
        <w:rPr>
          <w:color w:val="000000" w:themeColor="text1"/>
          <w:sz w:val="28"/>
        </w:rPr>
        <w:t>недостаточная физиологическая, психологическая и социально-личностная подготовка детей младшего школьного возраста к овладению сложным произвольным навыком письма</w:t>
      </w:r>
      <w:r w:rsidR="003B0958">
        <w:rPr>
          <w:color w:val="000000" w:themeColor="text1"/>
          <w:sz w:val="28"/>
        </w:rPr>
        <w:t>;</w:t>
      </w:r>
    </w:p>
    <w:p w14:paraId="6D439D67" w14:textId="6CB75144" w:rsidR="004C3371" w:rsidRPr="003B0958" w:rsidRDefault="004C3371" w:rsidP="00166C1A">
      <w:pPr>
        <w:pStyle w:val="richfactdown-paragraph"/>
        <w:numPr>
          <w:ilvl w:val="0"/>
          <w:numId w:val="1"/>
        </w:numPr>
        <w:shd w:val="clear" w:color="auto" w:fill="FFFFFF"/>
        <w:tabs>
          <w:tab w:val="clear" w:pos="720"/>
          <w:tab w:val="left" w:pos="142"/>
        </w:tabs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</w:rPr>
      </w:pPr>
      <w:r w:rsidRPr="003B0958">
        <w:rPr>
          <w:color w:val="000000" w:themeColor="text1"/>
          <w:sz w:val="28"/>
        </w:rPr>
        <w:t>отсутствие своевременной комплексной диагностики детей дошкольного возраста и профилактических мероприятий, направленных на овладение навыками грамотности</w:t>
      </w:r>
      <w:r w:rsidR="003B0958">
        <w:rPr>
          <w:color w:val="000000" w:themeColor="text1"/>
          <w:sz w:val="28"/>
        </w:rPr>
        <w:t>;</w:t>
      </w:r>
    </w:p>
    <w:p w14:paraId="55FA5B8C" w14:textId="3557438A" w:rsidR="004C3371" w:rsidRPr="003B0958" w:rsidRDefault="004C3371" w:rsidP="00166C1A">
      <w:pPr>
        <w:pStyle w:val="richfactdown-paragraph"/>
        <w:numPr>
          <w:ilvl w:val="0"/>
          <w:numId w:val="1"/>
        </w:numPr>
        <w:shd w:val="clear" w:color="auto" w:fill="FFFFFF"/>
        <w:tabs>
          <w:tab w:val="clear" w:pos="720"/>
          <w:tab w:val="left" w:pos="142"/>
        </w:tabs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</w:rPr>
      </w:pPr>
      <w:r w:rsidRPr="003B0958">
        <w:rPr>
          <w:color w:val="000000" w:themeColor="text1"/>
          <w:sz w:val="28"/>
        </w:rPr>
        <w:lastRenderedPageBreak/>
        <w:t>методы и темпы обучения, не отвечающие особенностям конкретного ребенка и не учитывающие все аспекты его индивидуального развития и фактического, а не биологического возраста</w:t>
      </w:r>
      <w:r w:rsidR="003B0958">
        <w:rPr>
          <w:color w:val="000000" w:themeColor="text1"/>
          <w:sz w:val="28"/>
        </w:rPr>
        <w:t>;</w:t>
      </w:r>
    </w:p>
    <w:p w14:paraId="0096EFB1" w14:textId="1D1B85F4" w:rsidR="004C3371" w:rsidRPr="003B0958" w:rsidRDefault="004C3371" w:rsidP="00166C1A">
      <w:pPr>
        <w:pStyle w:val="richfactdown-paragraph"/>
        <w:numPr>
          <w:ilvl w:val="0"/>
          <w:numId w:val="1"/>
        </w:numPr>
        <w:shd w:val="clear" w:color="auto" w:fill="FFFFFF"/>
        <w:tabs>
          <w:tab w:val="clear" w:pos="720"/>
          <w:tab w:val="left" w:pos="142"/>
        </w:tabs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</w:rPr>
      </w:pPr>
      <w:r w:rsidRPr="003B0958">
        <w:rPr>
          <w:color w:val="000000" w:themeColor="text1"/>
          <w:sz w:val="28"/>
        </w:rPr>
        <w:t>недостаточность и слабость таких психических процессов, как восприятие, память, внимание и произвольная регуляция</w:t>
      </w:r>
      <w:r w:rsidR="003B0958">
        <w:rPr>
          <w:color w:val="000000" w:themeColor="text1"/>
          <w:sz w:val="28"/>
        </w:rPr>
        <w:t>;</w:t>
      </w:r>
    </w:p>
    <w:p w14:paraId="5D59B8C7" w14:textId="70DC2F46" w:rsidR="004C3371" w:rsidRPr="003B0958" w:rsidRDefault="004C3371" w:rsidP="00166C1A">
      <w:pPr>
        <w:pStyle w:val="richfactdown-paragraph"/>
        <w:numPr>
          <w:ilvl w:val="0"/>
          <w:numId w:val="1"/>
        </w:numPr>
        <w:shd w:val="clear" w:color="auto" w:fill="FFFFFF"/>
        <w:tabs>
          <w:tab w:val="clear" w:pos="720"/>
          <w:tab w:val="left" w:pos="142"/>
        </w:tabs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</w:rPr>
      </w:pPr>
      <w:r w:rsidRPr="003B0958">
        <w:rPr>
          <w:color w:val="000000" w:themeColor="text1"/>
          <w:sz w:val="28"/>
        </w:rPr>
        <w:t>языковое развитие школьников с ЗПР также является неполноценным, с особенностями, негативно влияющими на речевую и мыслительную деятельность.</w:t>
      </w:r>
    </w:p>
    <w:p w14:paraId="2936B1C5" w14:textId="0437DCE5" w:rsidR="00BF46F6" w:rsidRDefault="00166C1A" w:rsidP="003B09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Перечисленные особенности письменной речи младших школьников с ЗПР обусловливают необходимость проектирования коррекционной работы в данном направлении. </w:t>
      </w:r>
      <w:r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</w:t>
      </w:r>
      <w:r w:rsidR="004C3371"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системы психолого-педагогического </w:t>
      </w:r>
      <w:r w:rsidR="004C3371" w:rsidRPr="00216C8F">
        <w:rPr>
          <w:rFonts w:ascii="Times New Roman" w:hAnsi="Times New Roman" w:cs="Times New Roman"/>
          <w:color w:val="000000" w:themeColor="text1"/>
          <w:sz w:val="28"/>
          <w:szCs w:val="28"/>
        </w:rPr>
        <w:t>сопровождения школьников</w:t>
      </w:r>
      <w:r w:rsidR="00216C8F" w:rsidRPr="00216C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6C8F" w:rsidRPr="00216C8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216C8F" w:rsidRPr="00216C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ЗПР</w:t>
      </w:r>
      <w:r w:rsidR="004C3371" w:rsidRPr="00216C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нарушением письменной речи, независимо от их разного уровня когнитивного и психосоциального развития, </w:t>
      </w:r>
      <w:r w:rsidR="002B23F7">
        <w:rPr>
          <w:rFonts w:ascii="Times New Roman" w:hAnsi="Times New Roman" w:cs="Times New Roman"/>
          <w:color w:val="000000" w:themeColor="text1"/>
          <w:sz w:val="28"/>
          <w:szCs w:val="28"/>
        </w:rPr>
        <w:t>позволит</w:t>
      </w:r>
      <w:r w:rsidR="004C3371" w:rsidRPr="00216C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обеспечить оптимальные и равные условия для </w:t>
      </w:r>
      <w:r w:rsidR="002B23F7">
        <w:rPr>
          <w:rFonts w:ascii="Times New Roman" w:hAnsi="Times New Roman" w:cs="Times New Roman"/>
          <w:color w:val="000000" w:themeColor="text1"/>
          <w:sz w:val="28"/>
          <w:szCs w:val="28"/>
        </w:rPr>
        <w:t>их социализации</w:t>
      </w:r>
      <w:r w:rsidR="004C3371" w:rsidRPr="003B095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4856D63" w14:textId="3DC27503" w:rsidR="00E937DA" w:rsidRDefault="00E937DA" w:rsidP="003B09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0FCC47" w14:textId="332B5C07" w:rsidR="00E937DA" w:rsidRDefault="00E937DA" w:rsidP="00E937D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937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Список литературы:</w:t>
      </w:r>
    </w:p>
    <w:p w14:paraId="06ECEE97" w14:textId="77777777" w:rsidR="00E937DA" w:rsidRPr="00EE0190" w:rsidRDefault="00E937DA" w:rsidP="00E937DA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EE0190">
        <w:rPr>
          <w:rFonts w:ascii="Times New Roman" w:hAnsi="Times New Roman"/>
          <w:color w:val="000000" w:themeColor="text1"/>
          <w:sz w:val="28"/>
          <w:szCs w:val="28"/>
        </w:rPr>
        <w:t>Ахутина</w:t>
      </w:r>
      <w:proofErr w:type="spellEnd"/>
      <w:r w:rsidRPr="00EE0190">
        <w:rPr>
          <w:rFonts w:ascii="Times New Roman" w:hAnsi="Times New Roman"/>
          <w:color w:val="000000" w:themeColor="text1"/>
          <w:sz w:val="28"/>
          <w:szCs w:val="28"/>
        </w:rPr>
        <w:t xml:space="preserve">, Т.В. Нарушения письма: диагностика и коррекция. Актуальные проблемы логопедической практики / Т.В. </w:t>
      </w:r>
      <w:proofErr w:type="spellStart"/>
      <w:r w:rsidRPr="00EE0190">
        <w:rPr>
          <w:rFonts w:ascii="Times New Roman" w:hAnsi="Times New Roman"/>
          <w:color w:val="000000" w:themeColor="text1"/>
          <w:sz w:val="28"/>
          <w:szCs w:val="28"/>
        </w:rPr>
        <w:t>Ахутина</w:t>
      </w:r>
      <w:proofErr w:type="spellEnd"/>
      <w:r w:rsidRPr="00EE0190">
        <w:rPr>
          <w:rFonts w:ascii="Times New Roman" w:hAnsi="Times New Roman"/>
          <w:color w:val="000000" w:themeColor="text1"/>
          <w:sz w:val="28"/>
          <w:szCs w:val="28"/>
        </w:rPr>
        <w:t>. - СПб.: «Акционер и К», 2016. – 246 с.</w:t>
      </w:r>
    </w:p>
    <w:p w14:paraId="4A89C1DD" w14:textId="77777777" w:rsidR="00E937DA" w:rsidRPr="00EE0190" w:rsidRDefault="00E937DA" w:rsidP="00E937DA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0190">
        <w:rPr>
          <w:rFonts w:ascii="Times New Roman" w:hAnsi="Times New Roman"/>
          <w:color w:val="000000" w:themeColor="text1"/>
          <w:sz w:val="28"/>
          <w:szCs w:val="28"/>
        </w:rPr>
        <w:t xml:space="preserve">Аристова, Т.А. Коррекция нарушений письменной речи / Т.А. Аристова. - СПб.: КАРО, 2013. – 208 с. </w:t>
      </w:r>
    </w:p>
    <w:p w14:paraId="21DF1F2B" w14:textId="77777777" w:rsidR="00E937DA" w:rsidRPr="00EE0190" w:rsidRDefault="00E937DA" w:rsidP="00E937DA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0190">
        <w:rPr>
          <w:rFonts w:ascii="Times New Roman" w:hAnsi="Times New Roman"/>
          <w:color w:val="000000" w:themeColor="text1"/>
          <w:sz w:val="28"/>
          <w:szCs w:val="28"/>
        </w:rPr>
        <w:t>Иншакова, О.Б., Иншакова, А.Г. Проблемные вопросы изучения нарушений письма у младших школьников общеобразовательных школ / О.Б. Иншакова, А.Г. Иншакова // Практическая психология и логопедия, - 2003.-№1-2 (4-5). - С. 37-41.</w:t>
      </w:r>
    </w:p>
    <w:p w14:paraId="07BB6CF9" w14:textId="77777777" w:rsidR="00E937DA" w:rsidRPr="00EE0190" w:rsidRDefault="00E937DA" w:rsidP="00E937DA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EE0190">
        <w:rPr>
          <w:rFonts w:ascii="Times New Roman" w:hAnsi="Times New Roman"/>
          <w:color w:val="000000" w:themeColor="text1"/>
          <w:sz w:val="28"/>
          <w:szCs w:val="28"/>
        </w:rPr>
        <w:t>Лалаева</w:t>
      </w:r>
      <w:proofErr w:type="spellEnd"/>
      <w:r w:rsidRPr="00EE0190">
        <w:rPr>
          <w:rFonts w:ascii="Times New Roman" w:hAnsi="Times New Roman"/>
          <w:color w:val="000000" w:themeColor="text1"/>
          <w:sz w:val="28"/>
          <w:szCs w:val="28"/>
        </w:rPr>
        <w:t xml:space="preserve"> Р.И. Нарушения речи и их коррекция у детей с задержкой психического развития: </w:t>
      </w:r>
      <w:proofErr w:type="spellStart"/>
      <w:r w:rsidRPr="00EE0190">
        <w:rPr>
          <w:rFonts w:ascii="Times New Roman" w:hAnsi="Times New Roman"/>
          <w:color w:val="000000" w:themeColor="text1"/>
          <w:sz w:val="28"/>
          <w:szCs w:val="28"/>
        </w:rPr>
        <w:t>учеб.пособие</w:t>
      </w:r>
      <w:proofErr w:type="spellEnd"/>
      <w:r w:rsidRPr="00EE0190">
        <w:rPr>
          <w:rFonts w:ascii="Times New Roman" w:hAnsi="Times New Roman"/>
          <w:color w:val="000000" w:themeColor="text1"/>
          <w:sz w:val="28"/>
          <w:szCs w:val="28"/>
        </w:rPr>
        <w:t xml:space="preserve"> для студ. </w:t>
      </w:r>
      <w:proofErr w:type="spellStart"/>
      <w:r w:rsidRPr="00EE0190">
        <w:rPr>
          <w:rFonts w:ascii="Times New Roman" w:hAnsi="Times New Roman"/>
          <w:color w:val="000000" w:themeColor="text1"/>
          <w:sz w:val="28"/>
          <w:szCs w:val="28"/>
        </w:rPr>
        <w:t>высш</w:t>
      </w:r>
      <w:proofErr w:type="spellEnd"/>
      <w:r w:rsidRPr="00EE0190">
        <w:rPr>
          <w:rFonts w:ascii="Times New Roman" w:hAnsi="Times New Roman"/>
          <w:color w:val="000000" w:themeColor="text1"/>
          <w:sz w:val="28"/>
          <w:szCs w:val="28"/>
        </w:rPr>
        <w:t xml:space="preserve">. учеб. заведений. / Р.И. </w:t>
      </w:r>
      <w:proofErr w:type="spellStart"/>
      <w:r w:rsidRPr="00EE0190">
        <w:rPr>
          <w:rFonts w:ascii="Times New Roman" w:hAnsi="Times New Roman"/>
          <w:color w:val="000000" w:themeColor="text1"/>
          <w:sz w:val="28"/>
          <w:szCs w:val="28"/>
        </w:rPr>
        <w:t>Лалаева</w:t>
      </w:r>
      <w:proofErr w:type="spellEnd"/>
      <w:r w:rsidRPr="00EE0190">
        <w:rPr>
          <w:rFonts w:ascii="Times New Roman" w:hAnsi="Times New Roman"/>
          <w:color w:val="000000" w:themeColor="text1"/>
          <w:sz w:val="28"/>
          <w:szCs w:val="28"/>
        </w:rPr>
        <w:t>, Н.В. Серебрякова, С.В. Зорина. -  М.: ВЛАДОС, 2013. -  304 с.</w:t>
      </w:r>
    </w:p>
    <w:p w14:paraId="3C503059" w14:textId="77777777" w:rsidR="00E937DA" w:rsidRPr="00EE0190" w:rsidRDefault="00E937DA" w:rsidP="00E937DA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74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Логинова</w:t>
      </w:r>
      <w:r w:rsidRPr="00EE01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F874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Е.А. Нарушения письма. Особенности их проявления и коррекции у младших школьников с задержкой психического развития / Е.А. Логинова. – СПб.: Детство-Пресс, 20</w:t>
      </w:r>
      <w:r w:rsidRPr="00EE01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</w:t>
      </w:r>
      <w:r w:rsidRPr="00F874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EE01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208 с.</w:t>
      </w:r>
    </w:p>
    <w:p w14:paraId="6B5BA065" w14:textId="77777777" w:rsidR="00E937DA" w:rsidRPr="00EE0190" w:rsidRDefault="00E937DA" w:rsidP="00E937DA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90">
        <w:rPr>
          <w:rFonts w:ascii="Times New Roman" w:hAnsi="Times New Roman" w:cs="Times New Roman"/>
          <w:color w:val="000000" w:themeColor="text1"/>
          <w:sz w:val="28"/>
          <w:szCs w:val="28"/>
        </w:rPr>
        <w:t>Триггер Р. Д. Некоторые особенности младших школьников с задержкой психического развития в овладении грамматическим строем речи / Триггер Р.Д. // Дефектология. - 2017. - № 5. – С.12–16.</w:t>
      </w:r>
    </w:p>
    <w:p w14:paraId="35252945" w14:textId="77777777" w:rsidR="00E937DA" w:rsidRPr="00F87409" w:rsidRDefault="00E937DA" w:rsidP="00E937DA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9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Шурыгина, И. А. Специфика проявлений дисграфии у младших школьников с задержкой психического развития и нормальным развитием  / И.А. Шурыгина // Научно-методический электронный журнал «Концепт». – 2016. – Т. 13. – С. 71–75.</w:t>
      </w:r>
    </w:p>
    <w:p w14:paraId="6DAD092A" w14:textId="77777777" w:rsidR="00E937DA" w:rsidRPr="00EE0190" w:rsidRDefault="00E937DA" w:rsidP="00E937D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10"/>
        <w:jc w:val="both"/>
        <w:textAlignment w:val="top"/>
        <w:rPr>
          <w:color w:val="000000" w:themeColor="text1"/>
          <w:sz w:val="28"/>
          <w:szCs w:val="28"/>
        </w:rPr>
      </w:pPr>
      <w:proofErr w:type="spellStart"/>
      <w:r w:rsidRPr="00EE0190">
        <w:rPr>
          <w:color w:val="000000" w:themeColor="text1"/>
          <w:sz w:val="28"/>
          <w:szCs w:val="28"/>
        </w:rPr>
        <w:t>Яструбинская</w:t>
      </w:r>
      <w:proofErr w:type="spellEnd"/>
      <w:r w:rsidRPr="00EE0190">
        <w:rPr>
          <w:color w:val="000000" w:themeColor="text1"/>
          <w:sz w:val="28"/>
          <w:szCs w:val="28"/>
        </w:rPr>
        <w:t xml:space="preserve">, Е.А. Профилактика и коррекция дисграфии и дислексии у детей младшего школьного возраста / Е.А. </w:t>
      </w:r>
      <w:proofErr w:type="spellStart"/>
      <w:r w:rsidRPr="00EE0190">
        <w:rPr>
          <w:color w:val="000000" w:themeColor="text1"/>
          <w:sz w:val="28"/>
          <w:szCs w:val="28"/>
        </w:rPr>
        <w:t>Яструбинская</w:t>
      </w:r>
      <w:proofErr w:type="spellEnd"/>
      <w:r w:rsidRPr="00EE0190">
        <w:rPr>
          <w:color w:val="000000" w:themeColor="text1"/>
          <w:sz w:val="28"/>
          <w:szCs w:val="28"/>
        </w:rPr>
        <w:t xml:space="preserve"> // Логопедия. - 2014. - №2.  - C.60-70.</w:t>
      </w:r>
    </w:p>
    <w:p w14:paraId="22458CF1" w14:textId="77777777" w:rsidR="00E937DA" w:rsidRPr="00EE0190" w:rsidRDefault="00E937DA" w:rsidP="00E937DA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13CB69E" w14:textId="77777777" w:rsidR="00E937DA" w:rsidRPr="00EE0190" w:rsidRDefault="00E937DA" w:rsidP="00E937DA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763B75" w14:textId="77777777" w:rsidR="00E937DA" w:rsidRPr="00E937DA" w:rsidRDefault="00E937DA" w:rsidP="00E937D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E937DA" w:rsidRPr="00E937D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C2CF1A" w14:textId="77777777" w:rsidR="009B6DCA" w:rsidRDefault="009B6DCA" w:rsidP="001D528F">
      <w:pPr>
        <w:spacing w:after="0" w:line="240" w:lineRule="auto"/>
      </w:pPr>
      <w:r>
        <w:separator/>
      </w:r>
    </w:p>
  </w:endnote>
  <w:endnote w:type="continuationSeparator" w:id="0">
    <w:p w14:paraId="06EFA4F4" w14:textId="77777777" w:rsidR="009B6DCA" w:rsidRDefault="009B6DCA" w:rsidP="001D5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38791804"/>
      <w:docPartObj>
        <w:docPartGallery w:val="Page Numbers (Bottom of Page)"/>
        <w:docPartUnique/>
      </w:docPartObj>
    </w:sdtPr>
    <w:sdtContent>
      <w:p w14:paraId="79EC959E" w14:textId="77A1EA61" w:rsidR="001D528F" w:rsidRDefault="001D528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B9C203" w14:textId="77777777" w:rsidR="001D528F" w:rsidRDefault="001D528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F63A6E" w14:textId="77777777" w:rsidR="009B6DCA" w:rsidRDefault="009B6DCA" w:rsidP="001D528F">
      <w:pPr>
        <w:spacing w:after="0" w:line="240" w:lineRule="auto"/>
      </w:pPr>
      <w:r>
        <w:separator/>
      </w:r>
    </w:p>
  </w:footnote>
  <w:footnote w:type="continuationSeparator" w:id="0">
    <w:p w14:paraId="069C5DDF" w14:textId="77777777" w:rsidR="009B6DCA" w:rsidRDefault="009B6DCA" w:rsidP="001D52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F1567B"/>
    <w:multiLevelType w:val="hybridMultilevel"/>
    <w:tmpl w:val="D76E2DB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963A20"/>
    <w:multiLevelType w:val="multilevel"/>
    <w:tmpl w:val="2D047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7737086">
    <w:abstractNumId w:val="1"/>
  </w:num>
  <w:num w:numId="2" w16cid:durableId="679089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A1"/>
    <w:rsid w:val="00166C1A"/>
    <w:rsid w:val="001B608E"/>
    <w:rsid w:val="001D528F"/>
    <w:rsid w:val="00216C8F"/>
    <w:rsid w:val="002315A1"/>
    <w:rsid w:val="002B23F7"/>
    <w:rsid w:val="003A5DBE"/>
    <w:rsid w:val="003B0958"/>
    <w:rsid w:val="004735FB"/>
    <w:rsid w:val="004C3371"/>
    <w:rsid w:val="00596A54"/>
    <w:rsid w:val="009B6DCA"/>
    <w:rsid w:val="009F5988"/>
    <w:rsid w:val="00A27714"/>
    <w:rsid w:val="00A31CCF"/>
    <w:rsid w:val="00AE4C63"/>
    <w:rsid w:val="00B22EF2"/>
    <w:rsid w:val="00B64BC6"/>
    <w:rsid w:val="00B957A4"/>
    <w:rsid w:val="00BA73C2"/>
    <w:rsid w:val="00BF46F6"/>
    <w:rsid w:val="00C27DA4"/>
    <w:rsid w:val="00C67D25"/>
    <w:rsid w:val="00C768D1"/>
    <w:rsid w:val="00E60349"/>
    <w:rsid w:val="00E937DA"/>
    <w:rsid w:val="00F8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7DAE0"/>
  <w15:chartTrackingRefBased/>
  <w15:docId w15:val="{70839003-FFFD-45AD-B72A-3F4173270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4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D52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528F"/>
  </w:style>
  <w:style w:type="paragraph" w:styleId="a6">
    <w:name w:val="footer"/>
    <w:basedOn w:val="a"/>
    <w:link w:val="a7"/>
    <w:uiPriority w:val="99"/>
    <w:unhideWhenUsed/>
    <w:rsid w:val="001D52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528F"/>
  </w:style>
  <w:style w:type="paragraph" w:customStyle="1" w:styleId="richfactdown-paragraph">
    <w:name w:val="richfactdown-paragraph"/>
    <w:basedOn w:val="a"/>
    <w:rsid w:val="004C3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4C3371"/>
    <w:rPr>
      <w:b/>
      <w:bCs/>
    </w:rPr>
  </w:style>
  <w:style w:type="paragraph" w:styleId="a9">
    <w:name w:val="List Paragraph"/>
    <w:basedOn w:val="a"/>
    <w:uiPriority w:val="34"/>
    <w:qFormat/>
    <w:rsid w:val="00E937D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09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1005</Words>
  <Characters>6688</Characters>
  <Application>Microsoft Office Word</Application>
  <DocSecurity>0</DocSecurity>
  <Lines>133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Автоматизация</dc:creator>
  <cp:keywords/>
  <dc:description/>
  <cp:lastModifiedBy>Игорь Фоминых</cp:lastModifiedBy>
  <cp:revision>9</cp:revision>
  <dcterms:created xsi:type="dcterms:W3CDTF">2024-04-22T09:32:00Z</dcterms:created>
  <dcterms:modified xsi:type="dcterms:W3CDTF">2024-05-14T04:38:00Z</dcterms:modified>
</cp:coreProperties>
</file>