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7BF8A">
      <w:pPr>
        <w:spacing w:line="240" w:lineRule="auto"/>
        <w:ind w:firstLine="280"/>
        <w:jc w:val="center"/>
        <w:rPr>
          <w:rFonts w:ascii="Times New Roman" w:hAnsi="Times New Roman" w:cs="Times New Roman"/>
          <w:b/>
          <w:bCs/>
          <w:sz w:val="28"/>
          <w:szCs w:val="28"/>
          <w:highlight w:val="none"/>
          <w:lang w:val="ru-RU"/>
        </w:rPr>
      </w:pPr>
    </w:p>
    <w:p w14:paraId="578AB139">
      <w:pPr>
        <w:spacing w:line="240" w:lineRule="auto"/>
        <w:ind w:firstLine="280"/>
        <w:jc w:val="center"/>
        <w:rPr>
          <w:rFonts w:ascii="Times New Roman" w:hAnsi="Times New Roman" w:cs="Times New Roman"/>
          <w:b/>
          <w:bCs/>
          <w:sz w:val="28"/>
          <w:szCs w:val="28"/>
          <w:highlight w:val="none"/>
          <w:lang w:val="ru-RU"/>
        </w:rPr>
      </w:pPr>
    </w:p>
    <w:p w14:paraId="0B20A7EF">
      <w:pPr>
        <w:spacing w:line="240" w:lineRule="auto"/>
        <w:ind w:firstLine="280"/>
        <w:jc w:val="center"/>
        <w:rPr>
          <w:rFonts w:ascii="Times New Roman" w:hAnsi="Times New Roman" w:cs="Times New Roman"/>
          <w:b/>
          <w:bCs/>
          <w:sz w:val="28"/>
          <w:szCs w:val="28"/>
          <w:highlight w:val="none"/>
          <w:lang w:val="ru-RU"/>
        </w:rPr>
      </w:pPr>
    </w:p>
    <w:p w14:paraId="208F1EC4">
      <w:pPr>
        <w:spacing w:line="240" w:lineRule="auto"/>
        <w:ind w:firstLine="280"/>
        <w:jc w:val="center"/>
        <w:rPr>
          <w:rFonts w:hint="default" w:ascii="Times New Roman" w:hAnsi="Times New Roman" w:cs="Times New Roman"/>
          <w:b/>
          <w:bCs/>
          <w:sz w:val="28"/>
          <w:szCs w:val="28"/>
          <w:highlight w:val="none"/>
          <w:lang w:val="ru-RU"/>
        </w:rPr>
      </w:pPr>
      <w:r>
        <w:rPr>
          <w:rFonts w:hint="default" w:ascii="Times New Roman" w:hAnsi="Times New Roman" w:cs="Times New Roman"/>
          <w:b/>
          <w:bCs/>
          <w:sz w:val="28"/>
          <w:szCs w:val="28"/>
          <w:highlight w:val="none"/>
          <w:lang w:val="ru-RU"/>
        </w:rPr>
        <w:t>Методы арт-терапии в коррекционной работе</w:t>
      </w:r>
    </w:p>
    <w:p w14:paraId="6EE70237">
      <w:pPr>
        <w:spacing w:line="240" w:lineRule="auto"/>
        <w:ind w:firstLine="280"/>
        <w:jc w:val="center"/>
        <w:rPr>
          <w:rFonts w:hint="default" w:ascii="Times New Roman" w:hAnsi="Times New Roman" w:cs="Times New Roman"/>
          <w:b/>
          <w:bCs/>
          <w:sz w:val="28"/>
          <w:szCs w:val="28"/>
          <w:highlight w:val="none"/>
          <w:lang w:val="ru-RU"/>
        </w:rPr>
      </w:pPr>
      <w:r>
        <w:rPr>
          <w:rFonts w:hint="default" w:ascii="Times New Roman" w:hAnsi="Times New Roman" w:cs="Times New Roman"/>
          <w:b/>
          <w:bCs/>
          <w:sz w:val="28"/>
          <w:szCs w:val="28"/>
          <w:highlight w:val="none"/>
          <w:lang w:val="ru-RU"/>
        </w:rPr>
        <w:t>с детьми с интеллектуальными нарушениями</w:t>
      </w:r>
    </w:p>
    <w:p w14:paraId="535B34DA">
      <w:pPr>
        <w:spacing w:line="240" w:lineRule="auto"/>
        <w:ind w:firstLine="280"/>
        <w:jc w:val="center"/>
        <w:rPr>
          <w:rFonts w:hint="default" w:ascii="Times New Roman" w:hAnsi="Times New Roman" w:cs="Times New Roman"/>
          <w:b/>
          <w:bCs/>
          <w:i/>
          <w:iCs/>
          <w:sz w:val="28"/>
          <w:szCs w:val="28"/>
          <w:highlight w:val="none"/>
          <w:lang w:val="ru-RU"/>
        </w:rPr>
      </w:pPr>
      <w:r>
        <w:rPr>
          <w:rFonts w:hint="default" w:ascii="Times New Roman" w:hAnsi="Times New Roman" w:cs="Times New Roman"/>
          <w:b/>
          <w:bCs/>
          <w:i/>
          <w:iCs/>
          <w:sz w:val="28"/>
          <w:szCs w:val="28"/>
          <w:highlight w:val="none"/>
          <w:lang w:val="ru-RU"/>
        </w:rPr>
        <w:t>БОРИСОВА И.А.</w:t>
      </w:r>
    </w:p>
    <w:p w14:paraId="6FE863E3">
      <w:pPr>
        <w:spacing w:line="240" w:lineRule="auto"/>
        <w:ind w:firstLine="280"/>
        <w:jc w:val="center"/>
        <w:rPr>
          <w:rFonts w:hint="default" w:ascii="Times New Roman" w:hAnsi="Times New Roman" w:cs="Times New Roman"/>
          <w:b/>
          <w:bCs/>
          <w:i/>
          <w:iCs/>
          <w:sz w:val="28"/>
          <w:szCs w:val="28"/>
          <w:highlight w:val="none"/>
          <w:lang w:val="ru-RU"/>
        </w:rPr>
      </w:pPr>
    </w:p>
    <w:p w14:paraId="256545AD">
      <w:pPr>
        <w:spacing w:line="240" w:lineRule="auto"/>
        <w:ind w:firstLine="280"/>
        <w:jc w:val="center"/>
        <w:rPr>
          <w:rFonts w:hint="default" w:ascii="Times New Roman" w:hAnsi="Times New Roman" w:cs="Times New Roman"/>
          <w:b/>
          <w:bCs/>
          <w:i/>
          <w:iCs/>
          <w:sz w:val="28"/>
          <w:szCs w:val="28"/>
          <w:highlight w:val="none"/>
          <w:lang w:val="ru-RU"/>
        </w:rPr>
      </w:pPr>
      <w:r>
        <w:rPr>
          <w:rFonts w:hint="default" w:ascii="Times New Roman" w:hAnsi="Times New Roman" w:cs="Times New Roman"/>
          <w:b/>
          <w:bCs/>
          <w:i/>
          <w:iCs/>
          <w:sz w:val="28"/>
          <w:szCs w:val="28"/>
          <w:highlight w:val="none"/>
          <w:lang w:val="ru-RU"/>
        </w:rPr>
        <w:t>педагог-психолог:  ГКОУ ВО «Мстерская специальная (коррекционная) общеобразовательная школа-интернат»</w:t>
      </w:r>
    </w:p>
    <w:p w14:paraId="0872E752">
      <w:pPr>
        <w:spacing w:line="240" w:lineRule="auto"/>
        <w:ind w:firstLine="280"/>
        <w:jc w:val="center"/>
        <w:rPr>
          <w:rFonts w:hint="default" w:ascii="Times New Roman" w:hAnsi="Times New Roman" w:cs="Times New Roman"/>
          <w:b/>
          <w:bCs/>
          <w:i/>
          <w:iCs/>
          <w:sz w:val="28"/>
          <w:szCs w:val="28"/>
          <w:highlight w:val="none"/>
          <w:lang w:val="ru-RU"/>
        </w:rPr>
      </w:pPr>
    </w:p>
    <w:p w14:paraId="6DCFE273">
      <w:pPr>
        <w:spacing w:line="240" w:lineRule="auto"/>
        <w:ind w:firstLine="806" w:firstLineChars="288"/>
        <w:jc w:val="both"/>
        <w:rPr>
          <w:rFonts w:hint="default"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Данные статистики всех стран мира говорят о том, что число детей с интеллектуальной  недостаточностью с каждым годом увеличивается, поэтому </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этой</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проблеме  уделено</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особое внимание. В связи с этим обстоятельством становится актуальным вопрос создания условий для реализации максимальной коррекции когнитивных процессов и эмоционально-волевой сферы у детей с нарушениями развития</w:t>
      </w:r>
      <w:r>
        <w:rPr>
          <w:rFonts w:hint="default" w:ascii="Times New Roman" w:hAnsi="Times New Roman" w:cs="Times New Roman"/>
          <w:sz w:val="28"/>
          <w:szCs w:val="28"/>
          <w:highlight w:val="none"/>
          <w:lang w:val="ru-RU"/>
        </w:rPr>
        <w:t xml:space="preserve">, которая поспособствует их благополучной </w:t>
      </w:r>
      <w:r>
        <w:rPr>
          <w:rFonts w:ascii="Times New Roman" w:hAnsi="Times New Roman" w:cs="Times New Roman"/>
          <w:sz w:val="28"/>
          <w:szCs w:val="28"/>
          <w:highlight w:val="none"/>
          <w:lang w:val="ru-RU"/>
        </w:rPr>
        <w:t>адаптации  в  социуме.</w:t>
      </w:r>
    </w:p>
    <w:p w14:paraId="5BBA519E">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Современная тенденция образования подразумевает полное приобщение детей с</w:t>
      </w:r>
      <w:r>
        <w:rPr>
          <w:rFonts w:hint="default" w:ascii="Times New Roman" w:hAnsi="Times New Roman" w:cs="Times New Roman"/>
          <w:sz w:val="28"/>
          <w:szCs w:val="28"/>
          <w:highlight w:val="none"/>
          <w:lang w:val="ru-RU"/>
        </w:rPr>
        <w:t xml:space="preserve"> нарушением интеллекта</w:t>
      </w:r>
      <w:r>
        <w:rPr>
          <w:rFonts w:ascii="Times New Roman" w:hAnsi="Times New Roman" w:cs="Times New Roman"/>
          <w:sz w:val="28"/>
          <w:szCs w:val="28"/>
          <w:highlight w:val="none"/>
          <w:lang w:val="ru-RU"/>
        </w:rPr>
        <w:t xml:space="preserve"> к общественной жизни с помощью инклюзивного образования, благодаря которому они будут иметь возможность полномерно обучаться и развиваться в условиях общеобразовательной школы. Для того</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 чтобы реализовать данные цели</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психологической службе образовательной сферы необходимо создать обеспечение психолого-педагогического и социального сопровождения этих детей. </w:t>
      </w:r>
    </w:p>
    <w:p w14:paraId="60A4C16F">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Процесс обучения детей с нарушением</w:t>
      </w:r>
      <w:r>
        <w:rPr>
          <w:rFonts w:hint="default" w:ascii="Times New Roman" w:hAnsi="Times New Roman" w:cs="Times New Roman"/>
          <w:sz w:val="28"/>
          <w:szCs w:val="28"/>
          <w:highlight w:val="none"/>
          <w:lang w:val="ru-RU"/>
        </w:rPr>
        <w:t xml:space="preserve"> интеллекта</w:t>
      </w:r>
      <w:r>
        <w:rPr>
          <w:rFonts w:ascii="Times New Roman" w:hAnsi="Times New Roman" w:cs="Times New Roman"/>
          <w:sz w:val="28"/>
          <w:szCs w:val="28"/>
          <w:highlight w:val="none"/>
          <w:lang w:val="ru-RU"/>
        </w:rPr>
        <w:t xml:space="preserve"> отличается сложностями. Потребности в познании у таких детей гораздо меньше, чем у нормально развивающихся сверстников. По причине отстающего в развитии восприятия</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 в обучении они проявляют замедленный темп узнавания, часто путают графически похожие символы, буквы, слова, имеющие сходство в звучании. </w:t>
      </w:r>
    </w:p>
    <w:p w14:paraId="231C5EA7">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Внимание детей с нарушением развития  когнитивной сферы отличается быстрой истощаемостью, неустойчивостью, недоразвитием произвольности, нарушением концентрации и переключаемости.     Развитие познавательной сферы подразумевает недостаточность</w:t>
      </w:r>
      <w:r>
        <w:rPr>
          <w:rFonts w:hint="default" w:ascii="Times New Roman" w:hAnsi="Times New Roman" w:cs="Times New Roman"/>
          <w:sz w:val="28"/>
          <w:szCs w:val="28"/>
          <w:highlight w:val="none"/>
          <w:lang w:val="ru-RU"/>
        </w:rPr>
        <w:t xml:space="preserve"> показателей</w:t>
      </w:r>
      <w:r>
        <w:rPr>
          <w:rFonts w:ascii="Times New Roman" w:hAnsi="Times New Roman" w:cs="Times New Roman"/>
          <w:sz w:val="28"/>
          <w:szCs w:val="28"/>
          <w:highlight w:val="none"/>
          <w:lang w:val="ru-RU"/>
        </w:rPr>
        <w:t xml:space="preserve"> всех уровней мыслительной деятельности. Затруднены такие операции как анализ, синтез, обобщение, сравнение и абстракция.  Мотивация мышления снижена. Память характерна недостаточностью объема, непроизвольностью, обычно обучающиеся с таким отклонением в развитии</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запоминают яркое, необычное, только то, что привлекает их внимание.  </w:t>
      </w:r>
    </w:p>
    <w:p w14:paraId="5B01C225">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color w:val="auto"/>
          <w:sz w:val="28"/>
          <w:szCs w:val="28"/>
          <w:highlight w:val="none"/>
          <w:lang w:val="ru-RU"/>
        </w:rPr>
        <w:t>У д</w:t>
      </w:r>
      <w:r>
        <w:rPr>
          <w:rFonts w:ascii="Times New Roman" w:hAnsi="Times New Roman" w:cs="Times New Roman"/>
          <w:sz w:val="28"/>
          <w:szCs w:val="28"/>
          <w:highlight w:val="none"/>
          <w:lang w:val="ru-RU"/>
        </w:rPr>
        <w:t>етей с данным психическим недоразвитием зачастую происходят нарушения в физическом развитии: трудности артикуляции, двигательной моторики, а также изменения во внешности, а именно  искажение  формы черепа, размера конечностей, появление грубости в чертах лица. Неполноценное</w:t>
      </w:r>
      <w:r>
        <w:rPr>
          <w:rFonts w:hint="default" w:ascii="Times New Roman" w:hAnsi="Times New Roman" w:cs="Times New Roman"/>
          <w:sz w:val="28"/>
          <w:szCs w:val="28"/>
          <w:highlight w:val="none"/>
          <w:lang w:val="ru-RU"/>
        </w:rPr>
        <w:t xml:space="preserve"> развитие </w:t>
      </w:r>
      <w:r>
        <w:rPr>
          <w:rFonts w:ascii="Times New Roman" w:hAnsi="Times New Roman" w:cs="Times New Roman"/>
          <w:sz w:val="28"/>
          <w:szCs w:val="28"/>
          <w:highlight w:val="none"/>
          <w:lang w:val="ru-RU"/>
        </w:rPr>
        <w:t xml:space="preserve"> высших</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психических функций урезают возможность нормального общения с ровесниками и взрослыми. Часто такие дети проявляют конфликтность, агрессивность, отличаются внушаемостью, поэтому для них </w:t>
      </w:r>
      <w:r>
        <w:rPr>
          <w:rFonts w:hint="default" w:ascii="Times New Roman" w:hAnsi="Times New Roman" w:cs="Times New Roman"/>
          <w:sz w:val="28"/>
          <w:szCs w:val="28"/>
          <w:highlight w:val="none"/>
          <w:lang w:val="ru-RU"/>
        </w:rPr>
        <w:t>присущи</w:t>
      </w:r>
      <w:r>
        <w:rPr>
          <w:rFonts w:ascii="Times New Roman" w:hAnsi="Times New Roman" w:cs="Times New Roman"/>
          <w:sz w:val="28"/>
          <w:szCs w:val="28"/>
          <w:highlight w:val="none"/>
          <w:lang w:val="ru-RU"/>
        </w:rPr>
        <w:t xml:space="preserve"> проблемы в социальной адаптации. </w:t>
      </w:r>
    </w:p>
    <w:p w14:paraId="7112DA1E">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Навыки предметной деятельности и коммуникативные навыки  у детей с интеллектуальной  недостаточностью  могут быть не сформированы, если оставить без внимания процесс их развития. Так</w:t>
      </w:r>
      <w:r>
        <w:rPr>
          <w:rFonts w:hint="default" w:ascii="Times New Roman" w:hAnsi="Times New Roman" w:cs="Times New Roman"/>
          <w:sz w:val="28"/>
          <w:szCs w:val="28"/>
          <w:highlight w:val="none"/>
          <w:lang w:val="ru-RU"/>
        </w:rPr>
        <w:t>им</w:t>
      </w:r>
      <w:r>
        <w:rPr>
          <w:rFonts w:ascii="Times New Roman" w:hAnsi="Times New Roman" w:cs="Times New Roman"/>
          <w:sz w:val="28"/>
          <w:szCs w:val="28"/>
          <w:highlight w:val="none"/>
          <w:lang w:val="ru-RU"/>
        </w:rPr>
        <w:t xml:space="preserve"> детям необходимо постоянное присутствие предметной и игровой деятельности с ровесниками,  ее отсутствие может отрицательно отразиться на социальной адаптации. </w:t>
      </w:r>
    </w:p>
    <w:p w14:paraId="503143EE">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Согласно современным представлениям, чем раньше будет организована коррекционная работа с  ребенком, имеющим</w:t>
      </w:r>
      <w:r>
        <w:rPr>
          <w:rFonts w:hint="default" w:ascii="Times New Roman" w:hAnsi="Times New Roman" w:cs="Times New Roman"/>
          <w:sz w:val="28"/>
          <w:szCs w:val="28"/>
          <w:highlight w:val="none"/>
          <w:lang w:val="ru-RU"/>
        </w:rPr>
        <w:t xml:space="preserve"> когнитивные нарушения, </w:t>
      </w:r>
      <w:r>
        <w:rPr>
          <w:rFonts w:ascii="Times New Roman" w:hAnsi="Times New Roman" w:cs="Times New Roman"/>
          <w:sz w:val="28"/>
          <w:szCs w:val="28"/>
          <w:highlight w:val="none"/>
          <w:lang w:val="ru-RU"/>
        </w:rPr>
        <w:t>тем более благоприятным будет прогноз. Для</w:t>
      </w:r>
      <w:r>
        <w:rPr>
          <w:rFonts w:hint="default" w:ascii="Times New Roman" w:hAnsi="Times New Roman" w:cs="Times New Roman"/>
          <w:sz w:val="28"/>
          <w:szCs w:val="28"/>
          <w:highlight w:val="none"/>
          <w:lang w:val="ru-RU"/>
        </w:rPr>
        <w:t xml:space="preserve"> данных,</w:t>
      </w:r>
      <w:r>
        <w:rPr>
          <w:rFonts w:ascii="Times New Roman" w:hAnsi="Times New Roman" w:cs="Times New Roman"/>
          <w:sz w:val="28"/>
          <w:szCs w:val="28"/>
          <w:highlight w:val="none"/>
          <w:lang w:val="ru-RU"/>
        </w:rPr>
        <w:t xml:space="preserve"> труднообучаемых</w:t>
      </w:r>
      <w:r>
        <w:rPr>
          <w:rFonts w:hint="default" w:ascii="Times New Roman" w:hAnsi="Times New Roman" w:cs="Times New Roman"/>
          <w:sz w:val="28"/>
          <w:szCs w:val="28"/>
          <w:highlight w:val="none"/>
          <w:lang w:val="ru-RU"/>
        </w:rPr>
        <w:t xml:space="preserve"> детей</w:t>
      </w:r>
      <w:r>
        <w:rPr>
          <w:rFonts w:ascii="Times New Roman" w:hAnsi="Times New Roman" w:cs="Times New Roman"/>
          <w:sz w:val="28"/>
          <w:szCs w:val="28"/>
          <w:highlight w:val="none"/>
          <w:lang w:val="ru-RU"/>
        </w:rPr>
        <w:t xml:space="preserve"> характерен низкий интерес к предметному миру, любознательность не возникает,</w:t>
      </w:r>
      <w:r>
        <w:rPr>
          <w:rFonts w:hint="default" w:ascii="Times New Roman" w:hAnsi="Times New Roman" w:cs="Times New Roman"/>
          <w:sz w:val="28"/>
          <w:szCs w:val="28"/>
          <w:highlight w:val="none"/>
          <w:lang w:val="ru-RU"/>
        </w:rPr>
        <w:t xml:space="preserve">  они</w:t>
      </w:r>
      <w:r>
        <w:rPr>
          <w:rFonts w:ascii="Times New Roman" w:hAnsi="Times New Roman" w:cs="Times New Roman"/>
          <w:sz w:val="28"/>
          <w:szCs w:val="28"/>
          <w:highlight w:val="none"/>
          <w:lang w:val="ru-RU"/>
        </w:rPr>
        <w:t xml:space="preserve"> не проявляют любопытства, не</w:t>
      </w:r>
      <w:r>
        <w:rPr>
          <w:rFonts w:hint="default" w:ascii="Times New Roman" w:hAnsi="Times New Roman" w:cs="Times New Roman"/>
          <w:sz w:val="28"/>
          <w:szCs w:val="28"/>
          <w:highlight w:val="none"/>
          <w:lang w:val="ru-RU"/>
        </w:rPr>
        <w:t xml:space="preserve"> имеют</w:t>
      </w:r>
      <w:r>
        <w:rPr>
          <w:rFonts w:ascii="Times New Roman" w:hAnsi="Times New Roman" w:cs="Times New Roman"/>
          <w:sz w:val="28"/>
          <w:szCs w:val="28"/>
          <w:highlight w:val="none"/>
          <w:lang w:val="ru-RU"/>
        </w:rPr>
        <w:t xml:space="preserve"> тяги к игре. В связи с этим необходимо стимулировать их интерес к окружающим объектам. Для детей</w:t>
      </w:r>
      <w:r>
        <w:rPr>
          <w:rFonts w:hint="default" w:ascii="Times New Roman" w:hAnsi="Times New Roman" w:cs="Times New Roman"/>
          <w:sz w:val="28"/>
          <w:szCs w:val="28"/>
          <w:highlight w:val="none"/>
          <w:lang w:val="ru-RU"/>
        </w:rPr>
        <w:t xml:space="preserve"> с нарушениями интеллекта</w:t>
      </w:r>
      <w:r>
        <w:rPr>
          <w:rFonts w:ascii="Times New Roman" w:hAnsi="Times New Roman" w:cs="Times New Roman"/>
          <w:sz w:val="28"/>
          <w:szCs w:val="28"/>
          <w:highlight w:val="none"/>
          <w:lang w:val="ru-RU"/>
        </w:rPr>
        <w:t xml:space="preserve"> в более значимой мере, чем для</w:t>
      </w:r>
      <w:r>
        <w:rPr>
          <w:rFonts w:hint="default" w:ascii="Times New Roman" w:hAnsi="Times New Roman" w:cs="Times New Roman"/>
          <w:sz w:val="28"/>
          <w:szCs w:val="28"/>
          <w:highlight w:val="none"/>
          <w:lang w:val="ru-RU"/>
        </w:rPr>
        <w:t xml:space="preserve"> нормально развивающихся</w:t>
      </w:r>
      <w:r>
        <w:rPr>
          <w:rFonts w:ascii="Times New Roman" w:hAnsi="Times New Roman" w:cs="Times New Roman"/>
          <w:sz w:val="28"/>
          <w:szCs w:val="28"/>
          <w:highlight w:val="none"/>
          <w:lang w:val="ru-RU"/>
        </w:rPr>
        <w:t xml:space="preserve"> сверстников</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важны яркие цвета и приятная тактильная поверхность. Следует периодически</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целенаправленно снова и снова обращать внимание ребенка на потенциальные объекты для исследования, предлагая им те или иные предметы по мере угасания их интереса к ним. </w:t>
      </w:r>
    </w:p>
    <w:p w14:paraId="65C1F1F6">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Будущее ребенка с психическим недоразвитием в большей мере зависит от максимально эффективной коррекционной работы</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Благодаря системе психолого-педагогических мероприятий, ребенок может успешно адаптироваться в социуме.</w:t>
      </w:r>
    </w:p>
    <w:p w14:paraId="5352128D">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Коррекционно-развивающая работа с труднообучаемыми</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детьми</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является психолого-педагогическим воздействием с помощью специальных методов и приемов, направленных на развитие познавательных процессов, а также регуляцию эмоционально-волевой сферы, которая подразумевает  сохранение и укрепление психического здоровья ребенка</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и повышение его адаптационных возможностей.  Для достижения максимально положительных результатов данной деятельности, необходимо учитывать индивидуальные психологические особенности  и возможности каждого ребенка.  </w:t>
      </w:r>
    </w:p>
    <w:p w14:paraId="5C10A2FA">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Атмосфера на занятии должна быть комфортной,  доброжелательной, необходимо чтобы эмоциональное состояние каждого обучающегося располагало его к деятельности. В ходе коррекционной работы с ребенком важно использовать метод создания ситуации успеха, не стоит подбирать слишком сложные задания.     Дети с данным недостатком развития не способны длительное время удерживать  внимание на одном виде деятельности, отличаются быстрой утомляемостью, поэтому необходимо включать в занятия упражнения  на релаксацию. </w:t>
      </w:r>
    </w:p>
    <w:p w14:paraId="36BA64CF">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В начале коррекционной работы  необходимо установить контакт с ребенком, не сразу переходить к заданиям, поговорить на отвлеченные темы, которые помогут определить настроение ребенка, а ему</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в свою очередь</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расслабиться. Говорить нужно четко, не торопясь, спокойным тоном. Необходимо</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помнить, что повышенный тон будоражит возбудимых обучающихся.</w:t>
      </w:r>
    </w:p>
    <w:p w14:paraId="6FF65D0D">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Дети с недоразвитием интеллекта  склонны к подражательности, поэтому своим поведением педагог может попытаться установить эталон поведения и общения. По итогу работы, анализируя прошедшее занятие с обучающимся, следует уделять больше внимания позитивным моментам, не зацикливаться на незначительных поведенческих нарушениях, не стоит забывать о вербальных поощрениях. </w:t>
      </w:r>
    </w:p>
    <w:p w14:paraId="5FF521CC">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Так как</w:t>
      </w:r>
      <w:r>
        <w:rPr>
          <w:rFonts w:hint="default" w:ascii="Times New Roman" w:hAnsi="Times New Roman" w:cs="Times New Roman"/>
          <w:sz w:val="28"/>
          <w:szCs w:val="28"/>
          <w:highlight w:val="none"/>
          <w:lang w:val="ru-RU"/>
        </w:rPr>
        <w:t xml:space="preserve"> труднообучаемые</w:t>
      </w:r>
      <w:r>
        <w:rPr>
          <w:rFonts w:ascii="Times New Roman" w:hAnsi="Times New Roman" w:cs="Times New Roman"/>
          <w:sz w:val="28"/>
          <w:szCs w:val="28"/>
          <w:highlight w:val="none"/>
          <w:lang w:val="ru-RU"/>
        </w:rPr>
        <w:t xml:space="preserve"> дети имеют недоразвитие познавательных интересов, не испытывают потребности в познании</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их нужно постоянно заинтересовывать. Для этого используются нестандартные методики психокоррекции, одной из которых является </w:t>
      </w:r>
      <w:r>
        <w:rPr>
          <w:rFonts w:ascii="Times New Roman" w:hAnsi="Times New Roman" w:cs="Times New Roman"/>
          <w:b/>
          <w:bCs/>
          <w:i/>
          <w:iCs/>
          <w:sz w:val="28"/>
          <w:szCs w:val="28"/>
          <w:highlight w:val="none"/>
          <w:lang w:val="ru-RU"/>
        </w:rPr>
        <w:t>арт-терапия.</w:t>
      </w:r>
      <w:r>
        <w:rPr>
          <w:rFonts w:ascii="Times New Roman" w:hAnsi="Times New Roman" w:cs="Times New Roman"/>
          <w:sz w:val="28"/>
          <w:szCs w:val="28"/>
          <w:highlight w:val="none"/>
          <w:lang w:val="ru-RU"/>
        </w:rPr>
        <w:t xml:space="preserve"> Она  представляет собой  методику развития при помощи художественного творчества, а также является эффективным способом психологической помощи, построенном на творчестве и игре. Данная техника  способствует гармоничному развитию личности через самовыражение  и предотвращению психологического напряжения. Упражнения данной методики позволяют также развивать мелкую моторику, коммуникативные навыки, образное мышление, способности к различным видам творчества. </w:t>
      </w:r>
    </w:p>
    <w:p w14:paraId="5B61945C">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Для проведения коррекционной работы с обучающимися можно использовать различные виды арт-терапии:</w:t>
      </w:r>
    </w:p>
    <w:p w14:paraId="20A66751">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w:t>
      </w:r>
      <w:r>
        <w:rPr>
          <w:rFonts w:hint="default"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Цветотерапия</w:t>
      </w:r>
      <w:r>
        <w:rPr>
          <w:rFonts w:ascii="Times New Roman" w:hAnsi="Times New Roman" w:cs="Times New Roman"/>
          <w:sz w:val="28"/>
          <w:szCs w:val="28"/>
          <w:highlight w:val="none"/>
          <w:lang w:val="ru-RU"/>
        </w:rPr>
        <w:t xml:space="preserve"> - вид терапии, при котором используют влияние цветовой палитры на психоэмоциональное состояние;</w:t>
      </w:r>
    </w:p>
    <w:p w14:paraId="4BA73083">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Сказкотерапия</w:t>
      </w:r>
      <w:r>
        <w:rPr>
          <w:rFonts w:ascii="Times New Roman" w:hAnsi="Times New Roman" w:cs="Times New Roman"/>
          <w:sz w:val="28"/>
          <w:szCs w:val="28"/>
          <w:highlight w:val="none"/>
          <w:lang w:val="ru-RU"/>
        </w:rPr>
        <w:t xml:space="preserve"> - позволяет корректировать детские проблемы психологического характера с помощью сказок, героем которых является он сам, сценарий предполагает, что определенные трудности обучающийся обязательно преодолеет;</w:t>
      </w:r>
    </w:p>
    <w:p w14:paraId="07F9125F">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Песочная терапия</w:t>
      </w:r>
      <w:r>
        <w:rPr>
          <w:rFonts w:ascii="Times New Roman" w:hAnsi="Times New Roman" w:cs="Times New Roman"/>
          <w:sz w:val="28"/>
          <w:szCs w:val="28"/>
          <w:highlight w:val="none"/>
          <w:lang w:val="ru-RU"/>
        </w:rPr>
        <w:t xml:space="preserve"> - игра с использованием песка и фигурок, с помощью которых ребенок проигрывает ситуации, волнующие его, освобождается от напряжения, создавая собственный мир из песка;</w:t>
      </w:r>
    </w:p>
    <w:p w14:paraId="7E3407FC">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w:t>
      </w:r>
      <w:r>
        <w:rPr>
          <w:rFonts w:ascii="Times New Roman" w:hAnsi="Times New Roman" w:cs="Times New Roman"/>
          <w:b/>
          <w:bCs/>
          <w:i/>
          <w:iCs/>
          <w:sz w:val="28"/>
          <w:szCs w:val="28"/>
          <w:highlight w:val="none"/>
          <w:lang w:val="ru-RU"/>
        </w:rPr>
        <w:t>Терапия водой</w:t>
      </w:r>
      <w:r>
        <w:rPr>
          <w:rFonts w:ascii="Times New Roman" w:hAnsi="Times New Roman" w:cs="Times New Roman"/>
          <w:sz w:val="28"/>
          <w:szCs w:val="28"/>
          <w:highlight w:val="none"/>
          <w:lang w:val="ru-RU"/>
        </w:rPr>
        <w:t xml:space="preserve"> - один из самых приятных способов воздействия,  вода всегда являлась любимым объектом для исследования у детей.  Данный вид терапии можно использовать для познавательного, речевого развития и обогащения опыта ребенка, испытывающего трудности в адаптации; </w:t>
      </w:r>
    </w:p>
    <w:p w14:paraId="499EFC25">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Игротерапия</w:t>
      </w:r>
      <w:r>
        <w:rPr>
          <w:rFonts w:hint="default" w:ascii="Times New Roman" w:hAnsi="Times New Roman" w:cs="Times New Roman"/>
          <w:sz w:val="28"/>
          <w:szCs w:val="28"/>
          <w:highlight w:val="none"/>
          <w:lang w:val="ru-RU"/>
        </w:rPr>
        <w:t>, д</w:t>
      </w:r>
      <w:r>
        <w:rPr>
          <w:rFonts w:ascii="Times New Roman" w:hAnsi="Times New Roman" w:cs="Times New Roman"/>
          <w:sz w:val="28"/>
          <w:szCs w:val="28"/>
          <w:highlight w:val="none"/>
          <w:lang w:val="ru-RU"/>
        </w:rPr>
        <w:t>анный  вид предполагает корригирующее воздействие на детей с помощью игр. Его плюсы в том, что игра в большей мере влияет на развитие личности ребенка, помогает развивать  коммуникативные навыки. В игре формируется произвольное поведение ребенка, его социализация;</w:t>
      </w:r>
    </w:p>
    <w:p w14:paraId="479CD982">
      <w:pPr>
        <w:spacing w:line="240" w:lineRule="auto"/>
        <w:ind w:firstLine="126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Музыкотерапия</w:t>
      </w:r>
      <w:r>
        <w:rPr>
          <w:rFonts w:ascii="Times New Roman" w:hAnsi="Times New Roman" w:cs="Times New Roman"/>
          <w:sz w:val="28"/>
          <w:szCs w:val="28"/>
          <w:highlight w:val="none"/>
          <w:lang w:val="ru-RU"/>
        </w:rPr>
        <w:t xml:space="preserve"> - способ, предполагающий укрепление здоровья детей, доставляющий им удовольствие, способствующий развитию фантазии. Отмечено, что музыка благоприятно воздействует на гиперактивных  детей;</w:t>
      </w:r>
    </w:p>
    <w:p w14:paraId="76A4AAE8">
      <w:pPr>
        <w:spacing w:line="240" w:lineRule="auto"/>
        <w:ind w:firstLine="112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Имаготерапия</w:t>
      </w:r>
      <w:r>
        <w:rPr>
          <w:rFonts w:ascii="Times New Roman" w:hAnsi="Times New Roman" w:cs="Times New Roman"/>
          <w:sz w:val="28"/>
          <w:szCs w:val="28"/>
          <w:highlight w:val="none"/>
          <w:lang w:val="ru-RU"/>
        </w:rPr>
        <w:t>, в основе которой лежит театрализация. Роль ребенка может быть исполнена как самостоятельно, так и с помощью игрушек. Данный вид арт-терапии способствует укреплению и обогащению эмоциональной сферы, развивает способность общаться и творческий потенциал;</w:t>
      </w:r>
    </w:p>
    <w:p w14:paraId="05020D84">
      <w:pPr>
        <w:spacing w:line="240" w:lineRule="auto"/>
        <w:ind w:firstLine="1120"/>
        <w:jc w:val="both"/>
        <w:rPr>
          <w:rFonts w:hint="default" w:ascii="Times New Roman" w:hAnsi="Times New Roman" w:cs="Times New Roman"/>
          <w:sz w:val="28"/>
          <w:szCs w:val="28"/>
          <w:highlight w:val="none"/>
          <w:lang w:val="ru-RU"/>
        </w:rPr>
      </w:pPr>
      <w:r>
        <w:rPr>
          <w:rFonts w:ascii="Times New Roman" w:hAnsi="Times New Roman" w:cs="Times New Roman"/>
          <w:sz w:val="28"/>
          <w:szCs w:val="28"/>
          <w:highlight w:val="none"/>
          <w:lang w:val="ru-RU"/>
        </w:rPr>
        <w:t>-</w:t>
      </w:r>
      <w:r>
        <w:rPr>
          <w:rFonts w:hint="default" w:ascii="Times New Roman" w:hAnsi="Times New Roman" w:cs="Times New Roman"/>
          <w:sz w:val="28"/>
          <w:szCs w:val="28"/>
          <w:highlight w:val="none"/>
          <w:lang w:val="ru-RU"/>
        </w:rPr>
        <w:t xml:space="preserve"> </w:t>
      </w:r>
      <w:r>
        <w:rPr>
          <w:rFonts w:ascii="Times New Roman" w:hAnsi="Times New Roman" w:cs="Times New Roman"/>
          <w:b/>
          <w:bCs/>
          <w:i/>
          <w:iCs/>
          <w:sz w:val="28"/>
          <w:szCs w:val="28"/>
          <w:highlight w:val="none"/>
          <w:lang w:val="ru-RU"/>
        </w:rPr>
        <w:t>Изотерапия</w:t>
      </w:r>
      <w:r>
        <w:rPr>
          <w:rFonts w:ascii="Times New Roman" w:hAnsi="Times New Roman" w:cs="Times New Roman"/>
          <w:sz w:val="28"/>
          <w:szCs w:val="28"/>
          <w:highlight w:val="none"/>
          <w:lang w:val="ru-RU"/>
        </w:rPr>
        <w:t xml:space="preserve"> - рисование с помощью красок, цветного песка, пластилина. Отдельно хочется выделить технику рисования по воде «Эбру». Это техника живописи красками по воде со специфической консистенцией, созданной благодаря специальным загустителям</w:t>
      </w:r>
      <w:r>
        <w:rPr>
          <w:rFonts w:hint="default" w:ascii="Times New Roman" w:hAnsi="Times New Roman" w:cs="Times New Roman"/>
          <w:sz w:val="28"/>
          <w:szCs w:val="28"/>
          <w:highlight w:val="none"/>
          <w:lang w:val="ru-RU"/>
        </w:rPr>
        <w:t>, безопасным для здоровья ребенка</w:t>
      </w:r>
      <w:r>
        <w:rPr>
          <w:rFonts w:ascii="Times New Roman" w:hAnsi="Times New Roman" w:cs="Times New Roman"/>
          <w:sz w:val="28"/>
          <w:szCs w:val="28"/>
          <w:highlight w:val="none"/>
          <w:lang w:val="ru-RU"/>
        </w:rPr>
        <w:t>. При желании можно перенести получившийся рисунок с воды на бумагу. Этот способ рисования имеет большое значение  в коррекционной работе с детьми имеющими нарушения в развитии.  Для рисования карандашами красками необходима сформированность определенных навыков, в следствии этого</w:t>
      </w:r>
      <w:r>
        <w:rPr>
          <w:rFonts w:hint="default" w:ascii="Times New Roman" w:hAnsi="Times New Roman" w:cs="Times New Roman"/>
          <w:sz w:val="28"/>
          <w:szCs w:val="28"/>
          <w:highlight w:val="none"/>
          <w:lang w:val="ru-RU"/>
        </w:rPr>
        <w:t>,</w:t>
      </w:r>
      <w:r>
        <w:rPr>
          <w:rFonts w:ascii="Times New Roman" w:hAnsi="Times New Roman" w:cs="Times New Roman"/>
          <w:sz w:val="28"/>
          <w:szCs w:val="28"/>
          <w:highlight w:val="none"/>
          <w:lang w:val="ru-RU"/>
        </w:rPr>
        <w:t xml:space="preserve"> иногда такие дети проявляют отсутствие желания заниматься этим видом деятельности. Заинтересованность ребенка</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 резко возрастает, когда перед ним открывается живой мир на воде, где</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с помощью палочки</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 он</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 способен сам творить чудеса. Совсем недолгий контакт с водой поможет выплеснуть</w:t>
      </w:r>
      <w:r>
        <w:rPr>
          <w:rFonts w:hint="default" w:ascii="Times New Roman" w:hAnsi="Times New Roman" w:cs="Times New Roman"/>
          <w:sz w:val="28"/>
          <w:szCs w:val="28"/>
          <w:highlight w:val="none"/>
          <w:lang w:val="ru-RU"/>
        </w:rPr>
        <w:t xml:space="preserve"> </w:t>
      </w:r>
      <w:r>
        <w:rPr>
          <w:rFonts w:ascii="Times New Roman" w:hAnsi="Times New Roman" w:cs="Times New Roman"/>
          <w:sz w:val="28"/>
          <w:szCs w:val="28"/>
          <w:highlight w:val="none"/>
          <w:lang w:val="ru-RU"/>
        </w:rPr>
        <w:t xml:space="preserve"> свои эмоции и отразить свое настоящее настроение. Данная техника оказывает положительное влияние на развитие координации, мелкой моторики, что отражается на совершенствовании речевой зоны коры головного мозга, развиваются психические процессы: внимание, память, логическое мышление, воображение.  Этот способ рисования привлекает внимание детей своей необычностью, они задают вопросы педагогу, друг другу, рассказывают о своих эмоциях, это способствует активизации словаря, что немало важно для детей</w:t>
      </w:r>
      <w:r>
        <w:rPr>
          <w:rFonts w:hint="default" w:ascii="Times New Roman" w:hAnsi="Times New Roman" w:cs="Times New Roman"/>
          <w:sz w:val="28"/>
          <w:szCs w:val="28"/>
          <w:highlight w:val="none"/>
          <w:lang w:val="ru-RU"/>
        </w:rPr>
        <w:t>, имеющих отклонение в интелеектуальном развитии.</w:t>
      </w:r>
    </w:p>
    <w:p w14:paraId="32C9AE5B">
      <w:pPr>
        <w:spacing w:line="240" w:lineRule="auto"/>
        <w:ind w:firstLine="1120"/>
        <w:jc w:val="both"/>
        <w:rPr>
          <w:rFonts w:hint="default" w:ascii="Times New Roman" w:hAnsi="Times New Roman" w:cs="Times New Roman"/>
          <w:sz w:val="28"/>
          <w:szCs w:val="28"/>
          <w:highlight w:val="none"/>
          <w:lang w:val="ru-RU"/>
        </w:rPr>
      </w:pPr>
      <w:r>
        <w:rPr>
          <w:rFonts w:ascii="Times New Roman" w:hAnsi="Times New Roman" w:cs="Times New Roman"/>
          <w:sz w:val="28"/>
          <w:szCs w:val="28"/>
          <w:highlight w:val="none"/>
          <w:lang w:val="ru-RU"/>
        </w:rPr>
        <w:t>Мною разработана программа коррекционно</w:t>
      </w:r>
      <w:r>
        <w:rPr>
          <w:rFonts w:hint="default" w:ascii="Times New Roman" w:hAnsi="Times New Roman" w:cs="Times New Roman"/>
          <w:sz w:val="28"/>
          <w:szCs w:val="28"/>
          <w:highlight w:val="none"/>
          <w:lang w:val="ru-RU"/>
        </w:rPr>
        <w:t>-развивающей работы</w:t>
      </w:r>
      <w:r>
        <w:rPr>
          <w:rFonts w:ascii="Times New Roman" w:hAnsi="Times New Roman" w:cs="Times New Roman"/>
          <w:sz w:val="28"/>
          <w:szCs w:val="28"/>
          <w:highlight w:val="none"/>
          <w:lang w:val="ru-RU"/>
        </w:rPr>
        <w:t xml:space="preserve"> с</w:t>
      </w:r>
      <w:r>
        <w:rPr>
          <w:rFonts w:hint="default" w:ascii="Times New Roman" w:hAnsi="Times New Roman" w:cs="Times New Roman"/>
          <w:sz w:val="28"/>
          <w:szCs w:val="28"/>
          <w:highlight w:val="none"/>
          <w:lang w:val="ru-RU"/>
        </w:rPr>
        <w:t xml:space="preserve"> детьми с  интеллектуальными нарушениями </w:t>
      </w:r>
      <w:r>
        <w:rPr>
          <w:rFonts w:ascii="Times New Roman" w:hAnsi="Times New Roman" w:cs="Times New Roman"/>
          <w:sz w:val="28"/>
          <w:szCs w:val="28"/>
          <w:highlight w:val="none"/>
          <w:lang w:val="ru-RU"/>
        </w:rPr>
        <w:t>«Арт-терапия»</w:t>
      </w:r>
      <w:r>
        <w:rPr>
          <w:rFonts w:hint="default" w:ascii="Times New Roman" w:hAnsi="Times New Roman" w:cs="Times New Roman"/>
          <w:sz w:val="28"/>
          <w:szCs w:val="28"/>
          <w:highlight w:val="none"/>
          <w:lang w:val="ru-RU"/>
        </w:rPr>
        <w:t>,  для обучающихся 1,2 класса.</w:t>
      </w:r>
    </w:p>
    <w:p w14:paraId="0682C47D">
      <w:pPr>
        <w:spacing w:line="240" w:lineRule="auto"/>
        <w:ind w:firstLine="1120"/>
        <w:jc w:val="both"/>
        <w:rPr>
          <w:rFonts w:ascii="Times New Roman" w:hAnsi="Times New Roman" w:cs="Times New Roman"/>
          <w:sz w:val="28"/>
          <w:szCs w:val="28"/>
          <w:highlight w:val="none"/>
          <w:lang w:val="ru-RU"/>
        </w:rPr>
      </w:pPr>
    </w:p>
    <w:p w14:paraId="71EA454A">
      <w:pPr>
        <w:spacing w:line="240" w:lineRule="auto"/>
        <w:ind w:firstLine="1120"/>
        <w:jc w:val="center"/>
        <w:rPr>
          <w:rFonts w:ascii="Times New Roman" w:hAnsi="Times New Roman" w:cs="Times New Roman"/>
          <w:b/>
          <w:bCs/>
          <w:sz w:val="28"/>
          <w:szCs w:val="28"/>
          <w:highlight w:val="none"/>
          <w:lang w:val="ru-RU"/>
        </w:rPr>
      </w:pPr>
      <w:r>
        <w:rPr>
          <w:rFonts w:ascii="Times New Roman" w:hAnsi="Times New Roman" w:cs="Times New Roman"/>
          <w:b/>
          <w:bCs/>
          <w:sz w:val="28"/>
          <w:szCs w:val="28"/>
          <w:highlight w:val="none"/>
          <w:lang w:val="ru-RU"/>
        </w:rPr>
        <w:t>Конспект коррекционно-развивающего занятия</w:t>
      </w:r>
    </w:p>
    <w:p w14:paraId="7DEF529C">
      <w:pPr>
        <w:spacing w:line="240" w:lineRule="auto"/>
        <w:ind w:firstLine="1120"/>
        <w:jc w:val="center"/>
        <w:rPr>
          <w:rFonts w:ascii="Times New Roman" w:hAnsi="Times New Roman" w:cs="Times New Roman"/>
          <w:b/>
          <w:bCs/>
          <w:sz w:val="28"/>
          <w:szCs w:val="28"/>
          <w:highlight w:val="none"/>
          <w:lang w:val="ru-RU"/>
        </w:rPr>
      </w:pPr>
      <w:r>
        <w:rPr>
          <w:rFonts w:ascii="Times New Roman" w:hAnsi="Times New Roman" w:cs="Times New Roman"/>
          <w:b/>
          <w:bCs/>
          <w:sz w:val="28"/>
          <w:szCs w:val="28"/>
          <w:highlight w:val="none"/>
          <w:lang w:val="ru-RU"/>
        </w:rPr>
        <w:t>с элементами арт-терапии</w:t>
      </w:r>
    </w:p>
    <w:p w14:paraId="3D66E22C">
      <w:pPr>
        <w:spacing w:line="240" w:lineRule="auto"/>
        <w:jc w:val="left"/>
        <w:rPr>
          <w:rFonts w:hint="default" w:ascii="Times New Roman" w:hAnsi="Times New Roman" w:cs="Times New Roman"/>
          <w:b/>
          <w:bCs/>
          <w:sz w:val="28"/>
          <w:szCs w:val="28"/>
          <w:highlight w:val="none"/>
          <w:lang w:val="ru-RU"/>
        </w:rPr>
      </w:pPr>
      <w:r>
        <w:rPr>
          <w:rFonts w:ascii="Times New Roman" w:hAnsi="Times New Roman" w:cs="Times New Roman"/>
          <w:b/>
          <w:bCs/>
          <w:sz w:val="28"/>
          <w:szCs w:val="28"/>
          <w:highlight w:val="none"/>
          <w:lang w:val="ru-RU"/>
        </w:rPr>
        <w:t>Возраст</w:t>
      </w:r>
      <w:r>
        <w:rPr>
          <w:rFonts w:hint="default" w:ascii="Times New Roman" w:hAnsi="Times New Roman" w:cs="Times New Roman"/>
          <w:b/>
          <w:bCs/>
          <w:sz w:val="28"/>
          <w:szCs w:val="28"/>
          <w:highlight w:val="none"/>
          <w:lang w:val="ru-RU"/>
        </w:rPr>
        <w:t xml:space="preserve"> обучающихся: </w:t>
      </w:r>
      <w:r>
        <w:rPr>
          <w:rFonts w:hint="default" w:ascii="Times New Roman" w:hAnsi="Times New Roman" w:cs="Times New Roman"/>
          <w:b w:val="0"/>
          <w:bCs w:val="0"/>
          <w:sz w:val="28"/>
          <w:szCs w:val="28"/>
          <w:highlight w:val="none"/>
          <w:lang w:val="ru-RU"/>
        </w:rPr>
        <w:t>8-9 лет</w:t>
      </w:r>
    </w:p>
    <w:p w14:paraId="4836950D">
      <w:pPr>
        <w:spacing w:line="240" w:lineRule="auto"/>
        <w:jc w:val="both"/>
        <w:rPr>
          <w:rFonts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Тема занятия:</w:t>
      </w:r>
      <w:r>
        <w:rPr>
          <w:rFonts w:ascii="Times New Roman" w:hAnsi="Times New Roman" w:cs="Times New Roman"/>
          <w:sz w:val="28"/>
          <w:szCs w:val="28"/>
          <w:highlight w:val="none"/>
          <w:lang w:val="ru-RU"/>
        </w:rPr>
        <w:t xml:space="preserve"> «Путешествие на сказ</w:t>
      </w:r>
      <w:bookmarkStart w:id="0" w:name="_GoBack"/>
      <w:bookmarkEnd w:id="0"/>
      <w:r>
        <w:rPr>
          <w:rFonts w:ascii="Times New Roman" w:hAnsi="Times New Roman" w:cs="Times New Roman"/>
          <w:sz w:val="28"/>
          <w:szCs w:val="28"/>
          <w:highlight w:val="none"/>
          <w:lang w:val="ru-RU"/>
        </w:rPr>
        <w:t>очную полянку»</w:t>
      </w:r>
    </w:p>
    <w:p w14:paraId="775B1E18">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Цель:</w:t>
      </w:r>
      <w:r>
        <w:rPr>
          <w:rFonts w:ascii="Times New Roman" w:hAnsi="Times New Roman" w:cs="Times New Roman"/>
          <w:sz w:val="28"/>
          <w:szCs w:val="28"/>
          <w:highlight w:val="none"/>
          <w:lang w:val="ru-RU"/>
        </w:rPr>
        <w:t xml:space="preserve"> </w:t>
      </w:r>
      <w:r>
        <w:rPr>
          <w:rFonts w:ascii="Times New Roman" w:hAnsi="Times New Roman" w:cs="Times New Roman"/>
          <w:sz w:val="28"/>
          <w:szCs w:val="28"/>
          <w:highlight w:val="none"/>
        </w:rPr>
        <w:t> </w:t>
      </w:r>
      <w:r>
        <w:rPr>
          <w:rFonts w:ascii="Times New Roman" w:hAnsi="Times New Roman" w:cs="Times New Roman"/>
          <w:sz w:val="28"/>
          <w:szCs w:val="28"/>
          <w:highlight w:val="none"/>
          <w:lang w:val="ru-RU"/>
        </w:rPr>
        <w:t xml:space="preserve">Создать условия для развития психических процессов у обучающихся, и стабилизации эмоционального фона детей посредством использования техники  рисования </w:t>
      </w:r>
      <w:r>
        <w:rPr>
          <w:rFonts w:ascii="Times New Roman" w:hAnsi="Times New Roman" w:cs="Times New Roman"/>
          <w:sz w:val="28"/>
          <w:szCs w:val="28"/>
          <w:highlight w:val="none"/>
        </w:rPr>
        <w:t> </w:t>
      </w:r>
      <w:r>
        <w:rPr>
          <w:rFonts w:ascii="Times New Roman" w:hAnsi="Times New Roman" w:cs="Times New Roman"/>
          <w:sz w:val="28"/>
          <w:szCs w:val="28"/>
          <w:highlight w:val="none"/>
          <w:lang w:val="ru-RU"/>
        </w:rPr>
        <w:t xml:space="preserve"> эбру и музыкотерапии. </w:t>
      </w:r>
    </w:p>
    <w:p w14:paraId="12923F40">
      <w:pPr>
        <w:spacing w:line="240" w:lineRule="auto"/>
        <w:jc w:val="both"/>
        <w:rPr>
          <w:rFonts w:ascii="Times New Roman" w:hAnsi="Times New Roman" w:cs="Times New Roman"/>
          <w:b/>
          <w:sz w:val="28"/>
          <w:szCs w:val="28"/>
          <w:highlight w:val="none"/>
          <w:lang w:val="ru-RU"/>
        </w:rPr>
      </w:pPr>
      <w:r>
        <w:rPr>
          <w:rFonts w:ascii="Times New Roman" w:hAnsi="Times New Roman" w:cs="Times New Roman"/>
          <w:b/>
          <w:sz w:val="28"/>
          <w:szCs w:val="28"/>
          <w:highlight w:val="none"/>
          <w:lang w:val="ru-RU"/>
        </w:rPr>
        <w:t xml:space="preserve">Задачи: </w:t>
      </w:r>
    </w:p>
    <w:p w14:paraId="324CB847">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-способствовать развитию познавательных процессов, мелкой моторики, фантазии;</w:t>
      </w:r>
    </w:p>
    <w:p w14:paraId="04351EB1">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40"/>
          <w:szCs w:val="28"/>
          <w:highlight w:val="none"/>
          <w:lang w:val="ru-RU"/>
        </w:rPr>
        <w:t>-</w:t>
      </w:r>
      <w:r>
        <w:rPr>
          <w:rFonts w:ascii="Times New Roman" w:hAnsi="Times New Roman" w:cs="Times New Roman"/>
          <w:color w:val="000000"/>
          <w:sz w:val="28"/>
          <w:highlight w:val="none"/>
          <w:shd w:val="clear" w:color="auto" w:fill="FFFFFF"/>
          <w:lang w:val="ru-RU"/>
        </w:rPr>
        <w:t>создать условия для</w:t>
      </w:r>
      <w:r>
        <w:rPr>
          <w:color w:val="000000"/>
          <w:sz w:val="28"/>
          <w:highlight w:val="none"/>
          <w:shd w:val="clear" w:color="auto" w:fill="FFFFFF"/>
          <w:lang w:val="ru-RU"/>
        </w:rPr>
        <w:t xml:space="preserve"> </w:t>
      </w:r>
      <w:r>
        <w:rPr>
          <w:rFonts w:ascii="Times New Roman" w:hAnsi="Times New Roman" w:cs="Times New Roman"/>
          <w:sz w:val="28"/>
          <w:szCs w:val="28"/>
          <w:highlight w:val="none"/>
          <w:lang w:val="ru-RU"/>
        </w:rPr>
        <w:t>развития слухового восприятия и умения следовать заданным инструкциям;</w:t>
      </w:r>
    </w:p>
    <w:p w14:paraId="630233A1">
      <w:pPr>
        <w:pStyle w:val="184"/>
        <w:shd w:val="clear" w:color="auto" w:fill="FFFFFF"/>
        <w:spacing w:before="0" w:beforeAutospacing="0" w:after="0" w:afterAutospacing="0" w:line="240" w:lineRule="auto"/>
        <w:jc w:val="both"/>
        <w:rPr>
          <w:rFonts w:ascii="Arial" w:hAnsi="Arial" w:cs="Arial"/>
          <w:color w:val="000000"/>
          <w:szCs w:val="22"/>
          <w:highlight w:val="none"/>
        </w:rPr>
      </w:pPr>
      <w:r>
        <w:rPr>
          <w:sz w:val="28"/>
          <w:szCs w:val="28"/>
          <w:highlight w:val="none"/>
        </w:rPr>
        <w:t xml:space="preserve">- </w:t>
      </w:r>
      <w:r>
        <w:rPr>
          <w:rStyle w:val="185"/>
          <w:color w:val="000000"/>
          <w:sz w:val="28"/>
          <w:highlight w:val="none"/>
        </w:rPr>
        <w:t>способствовать снижению эмоционального напряжения, мышечных зажимов и</w:t>
      </w:r>
    </w:p>
    <w:p w14:paraId="2D2D0794">
      <w:pPr>
        <w:pStyle w:val="184"/>
        <w:shd w:val="clear" w:color="auto" w:fill="FFFFFF"/>
        <w:spacing w:before="0" w:beforeAutospacing="0" w:after="0" w:afterAutospacing="0" w:line="240" w:lineRule="auto"/>
        <w:jc w:val="both"/>
        <w:rPr>
          <w:color w:val="000000"/>
          <w:sz w:val="28"/>
          <w:highlight w:val="none"/>
        </w:rPr>
      </w:pPr>
      <w:r>
        <w:rPr>
          <w:rStyle w:val="185"/>
          <w:color w:val="000000"/>
          <w:sz w:val="28"/>
          <w:highlight w:val="none"/>
        </w:rPr>
        <w:t>   расслаблению.</w:t>
      </w:r>
    </w:p>
    <w:p w14:paraId="205C8179">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Форма проведения:</w:t>
      </w:r>
      <w:r>
        <w:rPr>
          <w:rFonts w:ascii="Times New Roman" w:hAnsi="Times New Roman" w:cs="Times New Roman"/>
          <w:sz w:val="28"/>
          <w:szCs w:val="28"/>
          <w:highlight w:val="none"/>
          <w:lang w:val="ru-RU"/>
        </w:rPr>
        <w:t xml:space="preserve"> групповое занятие</w:t>
      </w:r>
    </w:p>
    <w:p w14:paraId="159B3341">
      <w:pPr>
        <w:spacing w:line="240" w:lineRule="auto"/>
        <w:jc w:val="both"/>
        <w:rPr>
          <w:rFonts w:hint="default"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Участники</w:t>
      </w:r>
      <w:r>
        <w:rPr>
          <w:rFonts w:hint="default" w:ascii="Times New Roman" w:hAnsi="Times New Roman" w:cs="Times New Roman"/>
          <w:b/>
          <w:bCs/>
          <w:sz w:val="28"/>
          <w:szCs w:val="28"/>
          <w:highlight w:val="none"/>
          <w:lang w:val="ru-RU"/>
        </w:rPr>
        <w:t>:</w:t>
      </w:r>
      <w:r>
        <w:rPr>
          <w:rFonts w:hint="default" w:ascii="Times New Roman" w:hAnsi="Times New Roman" w:cs="Times New Roman"/>
          <w:sz w:val="28"/>
          <w:szCs w:val="28"/>
          <w:highlight w:val="none"/>
          <w:lang w:val="ru-RU"/>
        </w:rPr>
        <w:t xml:space="preserve"> дети младшего школьного возраста</w:t>
      </w:r>
    </w:p>
    <w:p w14:paraId="2342F474">
      <w:pPr>
        <w:pStyle w:val="184"/>
        <w:shd w:val="clear" w:color="auto" w:fill="FFFFFF"/>
        <w:spacing w:before="0" w:beforeAutospacing="0" w:after="0" w:afterAutospacing="0" w:line="240" w:lineRule="auto"/>
        <w:jc w:val="both"/>
        <w:rPr>
          <w:rFonts w:ascii="Arial" w:hAnsi="Arial" w:cs="Arial"/>
          <w:color w:val="000000"/>
          <w:sz w:val="22"/>
          <w:szCs w:val="22"/>
          <w:highlight w:val="none"/>
        </w:rPr>
      </w:pPr>
      <w:r>
        <w:rPr>
          <w:rStyle w:val="186"/>
          <w:b/>
          <w:bCs/>
          <w:color w:val="000000"/>
          <w:sz w:val="28"/>
          <w:highlight w:val="none"/>
        </w:rPr>
        <w:t>Методы, используемые  на занятии:</w:t>
      </w:r>
    </w:p>
    <w:p w14:paraId="04119041">
      <w:pPr>
        <w:pStyle w:val="187"/>
        <w:shd w:val="clear" w:color="auto" w:fill="FFFFFF"/>
        <w:spacing w:before="0" w:beforeAutospacing="0" w:after="0" w:afterAutospacing="0" w:line="240" w:lineRule="auto"/>
        <w:ind w:left="360"/>
        <w:rPr>
          <w:rFonts w:ascii="Arial" w:hAnsi="Arial" w:cs="Arial"/>
          <w:color w:val="000000"/>
          <w:szCs w:val="22"/>
          <w:highlight w:val="none"/>
        </w:rPr>
      </w:pPr>
      <w:r>
        <w:rPr>
          <w:rStyle w:val="185"/>
          <w:color w:val="000000"/>
          <w:sz w:val="28"/>
          <w:highlight w:val="none"/>
        </w:rPr>
        <w:t>1. Метод изотерапия.</w:t>
      </w:r>
    </w:p>
    <w:p w14:paraId="6576FC34">
      <w:pPr>
        <w:pStyle w:val="187"/>
        <w:shd w:val="clear" w:color="auto" w:fill="FFFFFF"/>
        <w:spacing w:before="0" w:beforeAutospacing="0" w:after="0" w:afterAutospacing="0" w:line="240" w:lineRule="auto"/>
        <w:ind w:left="360"/>
        <w:rPr>
          <w:rFonts w:ascii="Arial" w:hAnsi="Arial" w:cs="Arial"/>
          <w:color w:val="000000"/>
          <w:szCs w:val="22"/>
          <w:highlight w:val="none"/>
        </w:rPr>
      </w:pPr>
      <w:r>
        <w:rPr>
          <w:rStyle w:val="185"/>
          <w:color w:val="000000"/>
          <w:sz w:val="28"/>
          <w:highlight w:val="none"/>
        </w:rPr>
        <w:t>2. Релаксация.</w:t>
      </w:r>
    </w:p>
    <w:p w14:paraId="43B9C89F">
      <w:pPr>
        <w:pStyle w:val="187"/>
        <w:shd w:val="clear" w:color="auto" w:fill="FFFFFF"/>
        <w:spacing w:before="0" w:beforeAutospacing="0" w:after="0" w:afterAutospacing="0" w:line="240" w:lineRule="auto"/>
        <w:ind w:left="360"/>
        <w:rPr>
          <w:rFonts w:ascii="Arial" w:hAnsi="Arial" w:cs="Arial"/>
          <w:color w:val="000000"/>
          <w:szCs w:val="22"/>
          <w:highlight w:val="none"/>
        </w:rPr>
      </w:pPr>
      <w:r>
        <w:rPr>
          <w:rStyle w:val="185"/>
          <w:color w:val="000000"/>
          <w:sz w:val="28"/>
          <w:highlight w:val="none"/>
        </w:rPr>
        <w:t>3. Психогимнастика.</w:t>
      </w:r>
    </w:p>
    <w:p w14:paraId="325DA97F">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Оборудование:</w:t>
      </w:r>
      <w:r>
        <w:rPr>
          <w:rFonts w:ascii="Times New Roman" w:hAnsi="Times New Roman" w:cs="Times New Roman"/>
          <w:sz w:val="28"/>
          <w:szCs w:val="28"/>
          <w:highlight w:val="none"/>
          <w:lang w:val="ru-RU"/>
        </w:rPr>
        <w:t xml:space="preserve"> мультимедиа экран, наборы для рисования в технике эбру.</w:t>
      </w:r>
    </w:p>
    <w:p w14:paraId="2441DAAD">
      <w:pPr>
        <w:spacing w:line="240" w:lineRule="auto"/>
        <w:jc w:val="center"/>
        <w:rPr>
          <w:rFonts w:ascii="Times New Roman" w:hAnsi="Times New Roman" w:cs="Times New Roman"/>
          <w:b/>
          <w:bCs/>
          <w:sz w:val="28"/>
          <w:szCs w:val="28"/>
          <w:highlight w:val="none"/>
          <w:lang w:val="ru-RU"/>
        </w:rPr>
      </w:pPr>
      <w:r>
        <w:rPr>
          <w:rFonts w:ascii="Times New Roman" w:hAnsi="Times New Roman" w:cs="Times New Roman"/>
          <w:b/>
          <w:bCs/>
          <w:sz w:val="28"/>
          <w:szCs w:val="28"/>
          <w:highlight w:val="none"/>
          <w:lang w:val="ru-RU"/>
        </w:rPr>
        <w:t>Организационный момент</w:t>
      </w:r>
    </w:p>
    <w:p w14:paraId="182C0049">
      <w:pPr>
        <w:spacing w:line="240" w:lineRule="auto"/>
        <w:jc w:val="both"/>
        <w:rPr>
          <w:rFonts w:ascii="Times New Roman" w:hAnsi="Times New Roman" w:cs="Times New Roman"/>
          <w:i/>
          <w:iCs/>
          <w:sz w:val="28"/>
          <w:szCs w:val="28"/>
          <w:highlight w:val="none"/>
          <w:lang w:val="ru-RU"/>
        </w:rPr>
      </w:pPr>
      <w:r>
        <w:rPr>
          <w:rFonts w:ascii="Times New Roman" w:hAnsi="Times New Roman" w:cs="Times New Roman"/>
          <w:i/>
          <w:iCs/>
          <w:sz w:val="28"/>
          <w:szCs w:val="28"/>
          <w:highlight w:val="none"/>
          <w:lang w:val="ru-RU"/>
        </w:rPr>
        <w:t>Дети рассаживаются на ковре.</w:t>
      </w:r>
    </w:p>
    <w:p w14:paraId="5253A730">
      <w:pPr>
        <w:spacing w:line="240" w:lineRule="auto"/>
        <w:jc w:val="both"/>
        <w:rPr>
          <w:rFonts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Психолог:</w:t>
      </w:r>
      <w:r>
        <w:rPr>
          <w:rFonts w:ascii="Times New Roman" w:hAnsi="Times New Roman" w:cs="Times New Roman"/>
          <w:sz w:val="28"/>
          <w:szCs w:val="28"/>
          <w:highlight w:val="none"/>
          <w:lang w:val="ru-RU"/>
        </w:rPr>
        <w:t xml:space="preserve"> Здравствуйте ребята! Рада вас видеть!  Хочу предложить вам поздороваться друг с другом,  необычным способом,  не пользуясь голосом.</w:t>
      </w:r>
    </w:p>
    <w:p w14:paraId="0DB5DA18">
      <w:pPr>
        <w:spacing w:line="240" w:lineRule="auto"/>
        <w:jc w:val="center"/>
        <w:rPr>
          <w:rFonts w:ascii="Times New Roman" w:hAnsi="Times New Roman" w:cs="Times New Roman"/>
          <w:i/>
          <w:iCs/>
          <w:sz w:val="28"/>
          <w:szCs w:val="28"/>
          <w:highlight w:val="none"/>
          <w:lang w:val="ru-RU"/>
        </w:rPr>
      </w:pPr>
      <w:r>
        <w:rPr>
          <w:rFonts w:ascii="Times New Roman" w:hAnsi="Times New Roman" w:cs="Times New Roman"/>
          <w:i/>
          <w:iCs/>
          <w:sz w:val="28"/>
          <w:szCs w:val="28"/>
          <w:highlight w:val="none"/>
          <w:lang w:val="ru-RU"/>
        </w:rPr>
        <w:t>Проводится игра  «Здравствуй друг!»</w:t>
      </w:r>
    </w:p>
    <w:p w14:paraId="53CA5553">
      <w:pPr>
        <w:spacing w:line="240" w:lineRule="auto"/>
        <w:jc w:val="both"/>
        <w:rPr>
          <w:rFonts w:ascii="Times New Roman" w:hAnsi="Times New Roman" w:cs="Times New Roman"/>
          <w:i/>
          <w:iCs/>
          <w:sz w:val="28"/>
          <w:szCs w:val="28"/>
          <w:highlight w:val="none"/>
          <w:lang w:val="ru-RU"/>
        </w:rPr>
      </w:pPr>
      <w:r>
        <w:rPr>
          <w:rFonts w:ascii="Times New Roman" w:hAnsi="Times New Roman" w:cs="Times New Roman"/>
          <w:i/>
          <w:iCs/>
          <w:sz w:val="28"/>
          <w:szCs w:val="28"/>
          <w:highlight w:val="none"/>
          <w:lang w:val="ru-RU"/>
        </w:rPr>
        <w:t xml:space="preserve">   Обучающиеся встают и под спокойную музыку передвигаются по кругу. Ведущий произносит слово «руки», дети здороваются хлопая друг друга по ладошке, после сигнала «спины»  участники игры трутся спинами, после того как ведущий произносит слово «круг» - встают в круг и обнимают соседнего игрока. </w:t>
      </w:r>
    </w:p>
    <w:p w14:paraId="6258EB4E">
      <w:pPr>
        <w:spacing w:line="240" w:lineRule="auto"/>
        <w:jc w:val="both"/>
        <w:rPr>
          <w:rFonts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Психолог:</w:t>
      </w:r>
      <w:r>
        <w:rPr>
          <w:rFonts w:ascii="Times New Roman" w:hAnsi="Times New Roman" w:cs="Times New Roman"/>
          <w:sz w:val="28"/>
          <w:szCs w:val="28"/>
          <w:highlight w:val="none"/>
          <w:lang w:val="ru-RU"/>
        </w:rPr>
        <w:t xml:space="preserve"> Молодцы! Весело поздоровались!</w:t>
      </w:r>
    </w:p>
    <w:p w14:paraId="2C2A8968">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А теперь, чтобы подарить друг другу капельку доброты, предлагаю вам сесть в круг и снова поиграть.</w:t>
      </w:r>
    </w:p>
    <w:p w14:paraId="5C52905C">
      <w:pPr>
        <w:spacing w:line="240" w:lineRule="auto"/>
        <w:jc w:val="center"/>
        <w:rPr>
          <w:rFonts w:ascii="Times New Roman" w:hAnsi="Times New Roman" w:cs="Times New Roman"/>
          <w:i/>
          <w:iCs/>
          <w:sz w:val="28"/>
          <w:szCs w:val="28"/>
          <w:highlight w:val="none"/>
          <w:lang w:val="ru-RU"/>
        </w:rPr>
      </w:pPr>
      <w:r>
        <w:rPr>
          <w:rFonts w:ascii="Times New Roman" w:hAnsi="Times New Roman" w:cs="Times New Roman"/>
          <w:i/>
          <w:iCs/>
          <w:sz w:val="28"/>
          <w:szCs w:val="28"/>
          <w:highlight w:val="none"/>
          <w:lang w:val="ru-RU"/>
        </w:rPr>
        <w:t>Проводится игра «Все вместе»</w:t>
      </w:r>
    </w:p>
    <w:p w14:paraId="57494020">
      <w:pPr>
        <w:spacing w:line="240" w:lineRule="auto"/>
        <w:jc w:val="both"/>
        <w:rPr>
          <w:rFonts w:ascii="Times New Roman" w:hAnsi="Times New Roman" w:cs="Times New Roman"/>
          <w:i/>
          <w:iCs/>
          <w:sz w:val="28"/>
          <w:szCs w:val="28"/>
          <w:highlight w:val="none"/>
          <w:lang w:val="ru-RU"/>
        </w:rPr>
      </w:pPr>
      <w:r>
        <w:rPr>
          <w:rFonts w:ascii="Times New Roman" w:hAnsi="Times New Roman" w:cs="Times New Roman"/>
          <w:i/>
          <w:iCs/>
          <w:sz w:val="28"/>
          <w:szCs w:val="28"/>
          <w:highlight w:val="none"/>
          <w:lang w:val="ru-RU"/>
        </w:rPr>
        <w:t xml:space="preserve">      Ребята, сидя на ковре передают друг другу ленту, раскручивая ее, действия сопровождаются добрыми пожеланиями на день. По итогу дети все держатся за ленту, замыкая круг. </w:t>
      </w:r>
    </w:p>
    <w:p w14:paraId="58945373">
      <w:pPr>
        <w:spacing w:line="240" w:lineRule="auto"/>
        <w:jc w:val="both"/>
        <w:rPr>
          <w:rFonts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 xml:space="preserve">Психолог:  </w:t>
      </w:r>
      <w:r>
        <w:rPr>
          <w:rFonts w:ascii="Times New Roman" w:hAnsi="Times New Roman" w:cs="Times New Roman"/>
          <w:sz w:val="28"/>
          <w:szCs w:val="28"/>
          <w:highlight w:val="none"/>
          <w:lang w:val="ru-RU"/>
        </w:rPr>
        <w:t>Посмотрите,  все мы связаны этой лентой, попробуйте потянуть ее, чувствуете, что мы единое целое, мы дружные и сможем слажено действовать.</w:t>
      </w:r>
    </w:p>
    <w:p w14:paraId="60BFB2BC">
      <w:pPr>
        <w:spacing w:line="240" w:lineRule="auto"/>
        <w:jc w:val="center"/>
        <w:rPr>
          <w:rFonts w:ascii="Times New Roman" w:hAnsi="Times New Roman" w:cs="Times New Roman"/>
          <w:b/>
          <w:bCs/>
          <w:sz w:val="28"/>
          <w:szCs w:val="28"/>
          <w:highlight w:val="none"/>
          <w:lang w:val="ru-RU"/>
        </w:rPr>
      </w:pPr>
      <w:r>
        <w:rPr>
          <w:rFonts w:ascii="Times New Roman" w:hAnsi="Times New Roman" w:cs="Times New Roman"/>
          <w:b/>
          <w:bCs/>
          <w:sz w:val="28"/>
          <w:szCs w:val="28"/>
          <w:highlight w:val="none"/>
          <w:lang w:val="ru-RU"/>
        </w:rPr>
        <w:t>Основная часть</w:t>
      </w:r>
    </w:p>
    <w:p w14:paraId="2007B7D4">
      <w:pPr>
        <w:spacing w:line="240" w:lineRule="auto"/>
        <w:jc w:val="both"/>
        <w:rPr>
          <w:rFonts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Психолог:</w:t>
      </w:r>
      <w:r>
        <w:rPr>
          <w:rFonts w:ascii="Times New Roman" w:hAnsi="Times New Roman" w:cs="Times New Roman"/>
          <w:sz w:val="28"/>
          <w:szCs w:val="28"/>
          <w:highlight w:val="none"/>
          <w:lang w:val="ru-RU"/>
        </w:rPr>
        <w:t xml:space="preserve"> Ребята, вы хотели бы оказаться сейчас на летней полянке?  Предлагаю вам сейчас переместиться на нее. Для этого возьмитесь за руки и закройте глаза </w:t>
      </w:r>
      <w:r>
        <w:rPr>
          <w:rFonts w:ascii="Times New Roman" w:hAnsi="Times New Roman" w:cs="Times New Roman"/>
          <w:i/>
          <w:iCs/>
          <w:sz w:val="28"/>
          <w:szCs w:val="28"/>
          <w:highlight w:val="none"/>
          <w:lang w:val="ru-RU"/>
        </w:rPr>
        <w:t>(</w:t>
      </w:r>
      <w:r>
        <w:rPr>
          <w:rFonts w:hint="default" w:ascii="Times New Roman" w:hAnsi="Times New Roman" w:cs="Times New Roman"/>
          <w:i/>
          <w:iCs/>
          <w:sz w:val="28"/>
          <w:szCs w:val="28"/>
          <w:highlight w:val="none"/>
          <w:lang w:val="ru-RU"/>
        </w:rPr>
        <w:t xml:space="preserve">обучающиеся располагаются на ковре, </w:t>
      </w:r>
      <w:r>
        <w:rPr>
          <w:rFonts w:ascii="Times New Roman" w:hAnsi="Times New Roman" w:cs="Times New Roman"/>
          <w:i/>
          <w:iCs/>
          <w:sz w:val="28"/>
          <w:szCs w:val="28"/>
          <w:highlight w:val="none"/>
          <w:lang w:val="ru-RU"/>
        </w:rPr>
        <w:t>звучит приятная мелодия с пением птиц)</w:t>
      </w:r>
    </w:p>
    <w:p w14:paraId="11186C62">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sz w:val="28"/>
          <w:szCs w:val="28"/>
          <w:highlight w:val="none"/>
          <w:lang w:val="ru-RU"/>
        </w:rPr>
        <w:t xml:space="preserve">Психолог: </w:t>
      </w:r>
      <w:r>
        <w:rPr>
          <w:rFonts w:ascii="Times New Roman" w:hAnsi="Times New Roman" w:cs="Times New Roman"/>
          <w:sz w:val="28"/>
          <w:szCs w:val="28"/>
          <w:highlight w:val="none"/>
          <w:lang w:val="ru-RU"/>
        </w:rPr>
        <w:t xml:space="preserve">Представьте себе, что вы находитесь на  лесной полянке, сидите на зеленой, свежей, мягкой  травке. Вы слышите пение птиц, легкий ветерок щекочет ваши щечки, а солнышко ласково согревает их </w:t>
      </w:r>
      <w:r>
        <w:rPr>
          <w:rFonts w:ascii="Times New Roman" w:hAnsi="Times New Roman" w:cs="Times New Roman"/>
          <w:i/>
          <w:iCs/>
          <w:sz w:val="28"/>
          <w:szCs w:val="28"/>
          <w:highlight w:val="none"/>
          <w:lang w:val="ru-RU"/>
        </w:rPr>
        <w:t>(на слайде появляется изображение лесной поляны)</w:t>
      </w:r>
      <w:r>
        <w:rPr>
          <w:rFonts w:ascii="Times New Roman" w:hAnsi="Times New Roman" w:cs="Times New Roman"/>
          <w:sz w:val="28"/>
          <w:szCs w:val="28"/>
          <w:highlight w:val="none"/>
          <w:lang w:val="ru-RU"/>
        </w:rPr>
        <w:t xml:space="preserve">. Открывайте глаза, что вы видите на экране? </w:t>
      </w:r>
    </w:p>
    <w:p w14:paraId="4A29687F">
      <w:pPr>
        <w:spacing w:line="240" w:lineRule="auto"/>
        <w:jc w:val="both"/>
        <w:rPr>
          <w:rFonts w:ascii="Times New Roman" w:hAnsi="Times New Roman" w:cs="Times New Roman"/>
          <w:sz w:val="28"/>
          <w:szCs w:val="28"/>
          <w:highlight w:val="none"/>
          <w:lang w:val="ru-RU"/>
        </w:rPr>
      </w:pPr>
      <w:r>
        <w:rPr>
          <w:rFonts w:ascii="Times New Roman" w:hAnsi="Times New Roman" w:cs="Times New Roman"/>
          <w:b/>
          <w:bCs/>
          <w:sz w:val="28"/>
          <w:szCs w:val="28"/>
          <w:highlight w:val="none"/>
          <w:lang w:val="ru-RU"/>
        </w:rPr>
        <w:t>Ответы детей:</w:t>
      </w:r>
      <w:r>
        <w:rPr>
          <w:rFonts w:ascii="Times New Roman" w:hAnsi="Times New Roman" w:cs="Times New Roman"/>
          <w:sz w:val="28"/>
          <w:szCs w:val="28"/>
          <w:highlight w:val="none"/>
          <w:lang w:val="ru-RU"/>
        </w:rPr>
        <w:t xml:space="preserve"> солнечную полянку с цветами. </w:t>
      </w:r>
    </w:p>
    <w:p w14:paraId="0687306E">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bCs/>
          <w:sz w:val="28"/>
          <w:szCs w:val="28"/>
          <w:highlight w:val="none"/>
          <w:lang w:val="ru-RU"/>
        </w:rPr>
        <w:t xml:space="preserve">Психолог: </w:t>
      </w:r>
      <w:r>
        <w:rPr>
          <w:rFonts w:ascii="Times New Roman" w:hAnsi="Times New Roman" w:cs="Times New Roman"/>
          <w:sz w:val="28"/>
          <w:szCs w:val="28"/>
          <w:highlight w:val="none"/>
          <w:lang w:val="ru-RU"/>
        </w:rPr>
        <w:t>Попробуем почувствовать аромат цветов и свежей травы? Делаем глубокий вдох а затем медленный выдыхаем (</w:t>
      </w:r>
      <w:r>
        <w:rPr>
          <w:rFonts w:ascii="Times New Roman" w:hAnsi="Times New Roman" w:cs="Times New Roman"/>
          <w:i/>
          <w:sz w:val="28"/>
          <w:szCs w:val="28"/>
          <w:highlight w:val="none"/>
          <w:lang w:val="ru-RU"/>
        </w:rPr>
        <w:t>повторяют 3 раза</w:t>
      </w:r>
      <w:r>
        <w:rPr>
          <w:rFonts w:ascii="Times New Roman" w:hAnsi="Times New Roman" w:cs="Times New Roman"/>
          <w:sz w:val="28"/>
          <w:szCs w:val="28"/>
          <w:highlight w:val="none"/>
          <w:lang w:val="ru-RU"/>
        </w:rPr>
        <w:t xml:space="preserve">). Смотрите как ярко светит солнышко, поздороваемся с ним? Потянемся вверх, улыбнемся солнцу. </w:t>
      </w:r>
    </w:p>
    <w:p w14:paraId="7DF423B9">
      <w:pPr>
        <w:spacing w:line="240" w:lineRule="auto"/>
        <w:jc w:val="both"/>
        <w:rPr>
          <w:rFonts w:ascii="Times New Roman" w:hAnsi="Times New Roman" w:cs="Times New Roman"/>
          <w:b/>
          <w:sz w:val="28"/>
          <w:szCs w:val="28"/>
          <w:highlight w:val="none"/>
          <w:lang w:val="ru-RU"/>
        </w:rPr>
      </w:pPr>
      <w:r>
        <w:rPr>
          <w:rFonts w:ascii="Times New Roman" w:hAnsi="Times New Roman" w:cs="Times New Roman"/>
          <w:sz w:val="28"/>
          <w:szCs w:val="28"/>
          <w:highlight w:val="none"/>
          <w:lang w:val="ru-RU"/>
        </w:rPr>
        <w:t xml:space="preserve">А сейчас мы превратимся в цветы </w:t>
      </w:r>
      <w:r>
        <w:rPr>
          <w:rFonts w:ascii="Times New Roman" w:hAnsi="Times New Roman" w:cs="Times New Roman"/>
          <w:i/>
          <w:sz w:val="28"/>
          <w:szCs w:val="28"/>
          <w:highlight w:val="none"/>
          <w:lang w:val="ru-RU"/>
        </w:rPr>
        <w:t>(звучит приятная спокойная музыка)</w:t>
      </w:r>
      <w:r>
        <w:rPr>
          <w:rFonts w:ascii="Times New Roman" w:hAnsi="Times New Roman" w:cs="Times New Roman"/>
          <w:sz w:val="28"/>
          <w:szCs w:val="28"/>
          <w:highlight w:val="none"/>
          <w:lang w:val="ru-RU"/>
        </w:rPr>
        <w:t xml:space="preserve">. Сядем и представить, что мы семечки, которые превращаются в чудесные цветы </w:t>
      </w:r>
      <w:r>
        <w:rPr>
          <w:rFonts w:ascii="Times New Roman" w:hAnsi="Times New Roman" w:cs="Times New Roman"/>
          <w:i/>
          <w:sz w:val="28"/>
          <w:szCs w:val="28"/>
          <w:highlight w:val="none"/>
          <w:lang w:val="ru-RU"/>
        </w:rPr>
        <w:t xml:space="preserve">(дети присаживаются). </w:t>
      </w:r>
      <w:r>
        <w:rPr>
          <w:rFonts w:ascii="Times New Roman" w:hAnsi="Times New Roman" w:cs="Times New Roman"/>
          <w:sz w:val="28"/>
          <w:szCs w:val="28"/>
          <w:highlight w:val="none"/>
          <w:lang w:val="ru-RU"/>
        </w:rPr>
        <w:t xml:space="preserve">Лучик солнышка дотронулся до земли и подарил нам тепло. Из семечки проклюнулся росток, он становится все выше и выше </w:t>
      </w:r>
      <w:r>
        <w:rPr>
          <w:rFonts w:ascii="Times New Roman" w:hAnsi="Times New Roman" w:cs="Times New Roman"/>
          <w:i/>
          <w:sz w:val="28"/>
          <w:szCs w:val="28"/>
          <w:highlight w:val="none"/>
          <w:lang w:val="ru-RU"/>
        </w:rPr>
        <w:t>(дети привстают</w:t>
      </w:r>
      <w:r>
        <w:rPr>
          <w:rFonts w:ascii="Times New Roman" w:hAnsi="Times New Roman" w:cs="Times New Roman"/>
          <w:sz w:val="28"/>
          <w:szCs w:val="28"/>
          <w:highlight w:val="none"/>
          <w:lang w:val="ru-RU"/>
        </w:rPr>
        <w:t>). И вот росток превратился в прекрасный цветок, он распускается, а ветерок качает его</w:t>
      </w:r>
      <w:r>
        <w:rPr>
          <w:rFonts w:ascii="Times New Roman" w:hAnsi="Times New Roman" w:cs="Times New Roman"/>
          <w:i/>
          <w:sz w:val="28"/>
          <w:szCs w:val="28"/>
          <w:highlight w:val="none"/>
          <w:lang w:val="ru-RU"/>
        </w:rPr>
        <w:t xml:space="preserve"> (дети встают, поднимают руки вверх и слегка покачиваются</w:t>
      </w:r>
      <w:r>
        <w:rPr>
          <w:rFonts w:ascii="Times New Roman" w:hAnsi="Times New Roman" w:cs="Times New Roman"/>
          <w:sz w:val="28"/>
          <w:szCs w:val="28"/>
          <w:highlight w:val="none"/>
          <w:lang w:val="ru-RU"/>
        </w:rPr>
        <w:t>).</w:t>
      </w:r>
    </w:p>
    <w:p w14:paraId="680B88DB">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Психолог:</w:t>
      </w:r>
      <w:r>
        <w:rPr>
          <w:rFonts w:ascii="Times New Roman" w:hAnsi="Times New Roman" w:cs="Times New Roman"/>
          <w:sz w:val="28"/>
          <w:szCs w:val="28"/>
          <w:highlight w:val="none"/>
          <w:lang w:val="ru-RU"/>
        </w:rPr>
        <w:t xml:space="preserve"> Отлично! Какими цветами вы себя представили?</w:t>
      </w:r>
    </w:p>
    <w:p w14:paraId="57CEAC4A">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Ответы детей:</w:t>
      </w:r>
      <w:r>
        <w:rPr>
          <w:rFonts w:ascii="Times New Roman" w:hAnsi="Times New Roman" w:cs="Times New Roman"/>
          <w:sz w:val="28"/>
          <w:szCs w:val="28"/>
          <w:highlight w:val="none"/>
          <w:lang w:val="ru-RU"/>
        </w:rPr>
        <w:t xml:space="preserve"> яркими, легкими, красивыми. </w:t>
      </w:r>
    </w:p>
    <w:p w14:paraId="35E7AFD8">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Психолог:</w:t>
      </w:r>
      <w:r>
        <w:rPr>
          <w:rFonts w:ascii="Times New Roman" w:hAnsi="Times New Roman" w:cs="Times New Roman"/>
          <w:sz w:val="28"/>
          <w:szCs w:val="28"/>
          <w:highlight w:val="none"/>
          <w:lang w:val="ru-RU"/>
        </w:rPr>
        <w:t xml:space="preserve"> Какие эмоции дарят нам цветы?</w:t>
      </w:r>
    </w:p>
    <w:p w14:paraId="534414A8">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 xml:space="preserve"> </w:t>
      </w:r>
      <w:r>
        <w:rPr>
          <w:rFonts w:ascii="Times New Roman" w:hAnsi="Times New Roman" w:cs="Times New Roman"/>
          <w:b/>
          <w:sz w:val="28"/>
          <w:szCs w:val="28"/>
          <w:highlight w:val="none"/>
          <w:lang w:val="ru-RU"/>
        </w:rPr>
        <w:t>Ответы детей:</w:t>
      </w:r>
      <w:r>
        <w:rPr>
          <w:rFonts w:ascii="Times New Roman" w:hAnsi="Times New Roman" w:cs="Times New Roman"/>
          <w:sz w:val="28"/>
          <w:szCs w:val="28"/>
          <w:highlight w:val="none"/>
          <w:lang w:val="ru-RU"/>
        </w:rPr>
        <w:t xml:space="preserve"> радость, хорошее настроение. </w:t>
      </w:r>
    </w:p>
    <w:p w14:paraId="3D0C9043">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Психолог:</w:t>
      </w:r>
      <w:r>
        <w:rPr>
          <w:rFonts w:ascii="Times New Roman" w:hAnsi="Times New Roman" w:cs="Times New Roman"/>
          <w:sz w:val="28"/>
          <w:szCs w:val="28"/>
          <w:highlight w:val="none"/>
          <w:lang w:val="ru-RU"/>
        </w:rPr>
        <w:t xml:space="preserve"> Ребята, а как вы думаете, радуга могла бы сделать нашу полянку красивее и веселее? </w:t>
      </w:r>
    </w:p>
    <w:p w14:paraId="6F8DEDF9">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Ответы детей:</w:t>
      </w:r>
      <w:r>
        <w:rPr>
          <w:rFonts w:ascii="Times New Roman" w:hAnsi="Times New Roman" w:cs="Times New Roman"/>
          <w:sz w:val="28"/>
          <w:szCs w:val="28"/>
          <w:highlight w:val="none"/>
          <w:lang w:val="ru-RU"/>
        </w:rPr>
        <w:t xml:space="preserve"> Да, могла.  </w:t>
      </w:r>
    </w:p>
    <w:p w14:paraId="6C159DCC">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Психолог:</w:t>
      </w:r>
      <w:r>
        <w:rPr>
          <w:rFonts w:ascii="Times New Roman" w:hAnsi="Times New Roman" w:cs="Times New Roman"/>
          <w:sz w:val="28"/>
          <w:szCs w:val="28"/>
          <w:highlight w:val="none"/>
          <w:lang w:val="ru-RU"/>
        </w:rPr>
        <w:t xml:space="preserve"> Тогда предлагаю Вам с помощью известной нам техники рисования эбру изобразить яркую радугу, которая могла бы превратить нашу полянку в страну с волшебным цветным небом. </w:t>
      </w:r>
    </w:p>
    <w:p w14:paraId="4E0AE10B">
      <w:pPr>
        <w:spacing w:line="240" w:lineRule="auto"/>
        <w:jc w:val="both"/>
        <w:rPr>
          <w:rFonts w:ascii="Times New Roman" w:hAnsi="Times New Roman" w:cs="Times New Roman"/>
          <w:sz w:val="28"/>
          <w:szCs w:val="28"/>
          <w:highlight w:val="none"/>
          <w:lang w:val="ru-RU"/>
        </w:rPr>
      </w:pPr>
    </w:p>
    <w:p w14:paraId="05B29E52">
      <w:pPr>
        <w:spacing w:line="240" w:lineRule="auto"/>
        <w:jc w:val="both"/>
        <w:rPr>
          <w:rFonts w:ascii="Times New Roman" w:hAnsi="Times New Roman" w:cs="Times New Roman"/>
          <w:i/>
          <w:sz w:val="28"/>
          <w:szCs w:val="28"/>
          <w:highlight w:val="none"/>
          <w:lang w:val="ru-RU"/>
        </w:rPr>
      </w:pPr>
      <w:r>
        <w:rPr>
          <w:rFonts w:ascii="Times New Roman" w:hAnsi="Times New Roman" w:cs="Times New Roman"/>
          <w:i/>
          <w:sz w:val="28"/>
          <w:szCs w:val="28"/>
          <w:highlight w:val="none"/>
          <w:lang w:val="ru-RU"/>
        </w:rPr>
        <w:t>(Дети садятся за парты, с помощью техники рисования эбру изображают небо).</w:t>
      </w:r>
    </w:p>
    <w:p w14:paraId="0A9A2693">
      <w:pPr>
        <w:spacing w:line="240" w:lineRule="auto"/>
        <w:jc w:val="both"/>
        <w:rPr>
          <w:rFonts w:hint="default" w:ascii="Times New Roman" w:hAnsi="Times New Roman" w:cs="Times New Roman"/>
          <w:b/>
          <w:sz w:val="28"/>
          <w:szCs w:val="28"/>
          <w:highlight w:val="none"/>
          <w:lang w:val="ru-RU"/>
        </w:rPr>
      </w:pPr>
      <w:r>
        <w:rPr>
          <w:rFonts w:ascii="Times New Roman" w:hAnsi="Times New Roman" w:cs="Times New Roman"/>
          <w:b/>
          <w:sz w:val="28"/>
          <w:szCs w:val="28"/>
          <w:highlight w:val="none"/>
          <w:lang w:val="ru-RU"/>
        </w:rPr>
        <w:t xml:space="preserve">Психолог: </w:t>
      </w:r>
      <w:r>
        <w:rPr>
          <w:rFonts w:ascii="Times New Roman" w:hAnsi="Times New Roman" w:cs="Times New Roman"/>
          <w:b w:val="0"/>
          <w:bCs/>
          <w:sz w:val="28"/>
          <w:szCs w:val="28"/>
          <w:highlight w:val="none"/>
          <w:lang w:val="ru-RU"/>
        </w:rPr>
        <w:t>Вы отлично поработали и вашим глазам сейчас нужно отдохнуть</w:t>
      </w:r>
      <w:r>
        <w:rPr>
          <w:rFonts w:hint="default" w:ascii="Times New Roman" w:hAnsi="Times New Roman" w:cs="Times New Roman"/>
          <w:b w:val="0"/>
          <w:bCs/>
          <w:sz w:val="28"/>
          <w:szCs w:val="28"/>
          <w:highlight w:val="none"/>
          <w:lang w:val="ru-RU"/>
        </w:rPr>
        <w:t>.</w:t>
      </w:r>
    </w:p>
    <w:p w14:paraId="4EA830B2">
      <w:pPr>
        <w:spacing w:line="240" w:lineRule="auto"/>
        <w:jc w:val="center"/>
        <w:rPr>
          <w:rFonts w:ascii="Times New Roman" w:hAnsi="Times New Roman" w:cs="Times New Roman"/>
          <w:b/>
          <w:bCs w:val="0"/>
          <w:sz w:val="28"/>
          <w:szCs w:val="28"/>
          <w:highlight w:val="none"/>
          <w:lang w:val="ru-RU"/>
        </w:rPr>
      </w:pPr>
      <w:r>
        <w:rPr>
          <w:rFonts w:ascii="Times New Roman" w:hAnsi="Times New Roman" w:cs="Times New Roman"/>
          <w:b/>
          <w:bCs w:val="0"/>
          <w:sz w:val="28"/>
          <w:szCs w:val="28"/>
          <w:highlight w:val="none"/>
          <w:lang w:val="ru-RU"/>
        </w:rPr>
        <w:t>Гимнастика для глаз</w:t>
      </w:r>
    </w:p>
    <w:p w14:paraId="01DA9AE0">
      <w:pPr>
        <w:spacing w:line="240" w:lineRule="auto"/>
        <w:jc w:val="center"/>
        <w:rPr>
          <w:rFonts w:hint="default" w:ascii="Times New Roman" w:hAnsi="Times New Roman" w:cs="Times New Roman"/>
          <w:b w:val="0"/>
          <w:bCs/>
          <w:sz w:val="28"/>
          <w:szCs w:val="28"/>
          <w:highlight w:val="none"/>
          <w:lang w:val="ru-RU"/>
        </w:rPr>
      </w:pPr>
      <w:r>
        <w:rPr>
          <w:rFonts w:ascii="Times New Roman" w:hAnsi="Times New Roman" w:cs="Times New Roman"/>
          <w:b w:val="0"/>
          <w:bCs/>
          <w:sz w:val="28"/>
          <w:szCs w:val="28"/>
          <w:highlight w:val="none"/>
          <w:lang w:val="ru-RU"/>
        </w:rPr>
        <w:t>Глазки</w:t>
      </w:r>
      <w:r>
        <w:rPr>
          <w:rFonts w:hint="default" w:ascii="Times New Roman" w:hAnsi="Times New Roman" w:cs="Times New Roman"/>
          <w:b w:val="0"/>
          <w:bCs/>
          <w:sz w:val="28"/>
          <w:szCs w:val="28"/>
          <w:highlight w:val="none"/>
          <w:lang w:val="ru-RU"/>
        </w:rPr>
        <w:t xml:space="preserve"> наши так устали,</w:t>
      </w:r>
    </w:p>
    <w:p w14:paraId="71003268">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(закрывают глаза)</w:t>
      </w:r>
    </w:p>
    <w:p w14:paraId="04E30C94">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Долго-долго поморгали.</w:t>
      </w:r>
    </w:p>
    <w:p w14:paraId="58C6C568">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(моргают)</w:t>
      </w:r>
    </w:p>
    <w:p w14:paraId="2A43CCBC">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Солнце очень высоко,</w:t>
      </w:r>
    </w:p>
    <w:p w14:paraId="2C33EAC6">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(направляют взгляд вверх)</w:t>
      </w:r>
    </w:p>
    <w:p w14:paraId="593222F3">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Птички прыгают легко.</w:t>
      </w:r>
    </w:p>
    <w:p w14:paraId="01B94BCD">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 xml:space="preserve">(перемещают взгляд вниз-вверх) </w:t>
      </w:r>
    </w:p>
    <w:p w14:paraId="44363DA6">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 xml:space="preserve">Вместе мы глаза закроем, </w:t>
      </w:r>
    </w:p>
    <w:p w14:paraId="09735A90">
      <w:pPr>
        <w:spacing w:line="240" w:lineRule="auto"/>
        <w:jc w:val="center"/>
        <w:rPr>
          <w:rFonts w:hint="default" w:ascii="Times New Roman" w:hAnsi="Times New Roman" w:cs="Times New Roman"/>
          <w:b/>
          <w:sz w:val="28"/>
          <w:szCs w:val="28"/>
          <w:highlight w:val="none"/>
          <w:lang w:val="ru-RU"/>
        </w:rPr>
      </w:pPr>
      <w:r>
        <w:rPr>
          <w:rFonts w:hint="default" w:ascii="Times New Roman" w:hAnsi="Times New Roman" w:cs="Times New Roman"/>
          <w:b w:val="0"/>
          <w:bCs/>
          <w:i/>
          <w:iCs/>
          <w:sz w:val="28"/>
          <w:szCs w:val="28"/>
          <w:highlight w:val="none"/>
          <w:lang w:val="ru-RU"/>
        </w:rPr>
        <w:t>(закрывают глаза)</w:t>
      </w:r>
    </w:p>
    <w:p w14:paraId="20627806">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В небе радугу построим.</w:t>
      </w:r>
    </w:p>
    <w:p w14:paraId="4A2E7A1C">
      <w:pPr>
        <w:spacing w:line="240" w:lineRule="auto"/>
        <w:jc w:val="center"/>
        <w:rPr>
          <w:rFonts w:hint="default" w:ascii="Times New Roman" w:hAnsi="Times New Roman" w:cs="Times New Roman"/>
          <w:b/>
          <w:sz w:val="28"/>
          <w:szCs w:val="28"/>
          <w:highlight w:val="none"/>
          <w:lang w:val="en-US"/>
        </w:rPr>
      </w:pPr>
      <w:r>
        <w:rPr>
          <w:rFonts w:hint="default" w:ascii="Times New Roman" w:hAnsi="Times New Roman" w:cs="Times New Roman"/>
          <w:b w:val="0"/>
          <w:bCs/>
          <w:i/>
          <w:iCs/>
          <w:sz w:val="28"/>
          <w:szCs w:val="28"/>
          <w:highlight w:val="none"/>
          <w:lang w:val="ru-RU"/>
        </w:rPr>
        <w:t>(открывают глаза)</w:t>
      </w:r>
    </w:p>
    <w:p w14:paraId="654F9308">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Вверх по радуге пройдем,</w:t>
      </w:r>
    </w:p>
    <w:p w14:paraId="1F8829FA">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(Совершают движения глаз по траектории полукруга)</w:t>
      </w:r>
    </w:p>
    <w:p w14:paraId="51946C28">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Вправо-влево повернем.</w:t>
      </w:r>
    </w:p>
    <w:p w14:paraId="7D34569A">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(перемещают взгляд вправо-влево)</w:t>
      </w:r>
    </w:p>
    <w:p w14:paraId="432AF8DF">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Быстро скатимся мы вниз</w:t>
      </w:r>
    </w:p>
    <w:p w14:paraId="13F7ABCA">
      <w:pPr>
        <w:spacing w:line="240" w:lineRule="auto"/>
        <w:jc w:val="center"/>
        <w:rPr>
          <w:rFonts w:hint="default" w:ascii="Times New Roman" w:hAnsi="Times New Roman" w:cs="Times New Roman"/>
          <w:b w:val="0"/>
          <w:bCs/>
          <w:i/>
          <w:iCs/>
          <w:sz w:val="28"/>
          <w:szCs w:val="28"/>
          <w:highlight w:val="none"/>
          <w:lang w:val="ru-RU"/>
        </w:rPr>
      </w:pPr>
      <w:r>
        <w:rPr>
          <w:rFonts w:hint="default" w:ascii="Times New Roman" w:hAnsi="Times New Roman" w:cs="Times New Roman"/>
          <w:b w:val="0"/>
          <w:bCs/>
          <w:i/>
          <w:iCs/>
          <w:sz w:val="28"/>
          <w:szCs w:val="28"/>
          <w:highlight w:val="none"/>
          <w:lang w:val="ru-RU"/>
        </w:rPr>
        <w:t>(жмурятся)</w:t>
      </w:r>
    </w:p>
    <w:p w14:paraId="079A482E">
      <w:pPr>
        <w:spacing w:line="240" w:lineRule="auto"/>
        <w:jc w:val="center"/>
        <w:rPr>
          <w:rFonts w:hint="default" w:ascii="Times New Roman" w:hAnsi="Times New Roman" w:cs="Times New Roman"/>
          <w:b w:val="0"/>
          <w:bCs/>
          <w:sz w:val="28"/>
          <w:szCs w:val="28"/>
          <w:highlight w:val="none"/>
          <w:lang w:val="ru-RU"/>
        </w:rPr>
      </w:pPr>
      <w:r>
        <w:rPr>
          <w:rFonts w:hint="default" w:ascii="Times New Roman" w:hAnsi="Times New Roman" w:cs="Times New Roman"/>
          <w:b w:val="0"/>
          <w:bCs/>
          <w:sz w:val="28"/>
          <w:szCs w:val="28"/>
          <w:highlight w:val="none"/>
          <w:lang w:val="ru-RU"/>
        </w:rPr>
        <w:t>Жмурься сильно,  берегись!</w:t>
      </w:r>
    </w:p>
    <w:p w14:paraId="586DFBBC">
      <w:pPr>
        <w:spacing w:line="240" w:lineRule="auto"/>
        <w:jc w:val="center"/>
        <w:rPr>
          <w:rFonts w:ascii="Times New Roman" w:hAnsi="Times New Roman" w:cs="Times New Roman"/>
          <w:b/>
          <w:sz w:val="28"/>
          <w:szCs w:val="28"/>
          <w:highlight w:val="none"/>
          <w:lang w:val="ru-RU"/>
        </w:rPr>
      </w:pPr>
      <w:r>
        <w:rPr>
          <w:rFonts w:hint="default" w:ascii="Times New Roman" w:hAnsi="Times New Roman" w:cs="Times New Roman"/>
          <w:b w:val="0"/>
          <w:bCs/>
          <w:i/>
          <w:iCs/>
          <w:sz w:val="28"/>
          <w:szCs w:val="28"/>
          <w:highlight w:val="none"/>
          <w:lang w:val="ru-RU"/>
        </w:rPr>
        <w:t>(жмурятся)</w:t>
      </w:r>
    </w:p>
    <w:p w14:paraId="779877C5">
      <w:pPr>
        <w:spacing w:line="240" w:lineRule="auto"/>
        <w:jc w:val="center"/>
        <w:rPr>
          <w:rFonts w:ascii="Times New Roman" w:hAnsi="Times New Roman" w:cs="Times New Roman"/>
          <w:b/>
          <w:sz w:val="28"/>
          <w:szCs w:val="28"/>
          <w:highlight w:val="none"/>
          <w:lang w:val="ru-RU"/>
        </w:rPr>
      </w:pPr>
      <w:r>
        <w:rPr>
          <w:rFonts w:ascii="Times New Roman" w:hAnsi="Times New Roman" w:cs="Times New Roman"/>
          <w:b/>
          <w:sz w:val="28"/>
          <w:szCs w:val="28"/>
          <w:highlight w:val="none"/>
          <w:lang w:val="ru-RU"/>
        </w:rPr>
        <w:t>Итог занятия</w:t>
      </w:r>
    </w:p>
    <w:p w14:paraId="630990C5">
      <w:pPr>
        <w:spacing w:line="240" w:lineRule="auto"/>
        <w:jc w:val="both"/>
        <w:rPr>
          <w:rFonts w:ascii="Times New Roman" w:hAnsi="Times New Roman" w:cs="Times New Roman"/>
          <w:i/>
          <w:sz w:val="28"/>
          <w:szCs w:val="28"/>
          <w:highlight w:val="none"/>
          <w:lang w:val="ru-RU"/>
        </w:rPr>
      </w:pPr>
      <w:r>
        <w:rPr>
          <w:rFonts w:ascii="Times New Roman" w:hAnsi="Times New Roman" w:cs="Times New Roman"/>
          <w:i/>
          <w:sz w:val="28"/>
          <w:szCs w:val="28"/>
          <w:highlight w:val="none"/>
          <w:lang w:val="ru-RU"/>
        </w:rPr>
        <w:t>(Все рисунки выкладываются на стол для выставочных работ, к слайду)</w:t>
      </w:r>
    </w:p>
    <w:p w14:paraId="0D7D4CE2">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Психолог:</w:t>
      </w:r>
      <w:r>
        <w:rPr>
          <w:rFonts w:ascii="Times New Roman" w:hAnsi="Times New Roman" w:cs="Times New Roman"/>
          <w:sz w:val="28"/>
          <w:szCs w:val="28"/>
          <w:highlight w:val="none"/>
          <w:lang w:val="ru-RU"/>
        </w:rPr>
        <w:t xml:space="preserve"> Благодаря вам, наша полянка стала ярче и красивей, а еще ваши рисунки придали хорошее настроение нашему классу!</w:t>
      </w:r>
    </w:p>
    <w:p w14:paraId="32C40BD9">
      <w:pPr>
        <w:spacing w:line="240" w:lineRule="auto"/>
        <w:jc w:val="center"/>
        <w:rPr>
          <w:rFonts w:ascii="Times New Roman" w:hAnsi="Times New Roman" w:cs="Times New Roman"/>
          <w:b/>
          <w:sz w:val="28"/>
          <w:szCs w:val="28"/>
          <w:highlight w:val="none"/>
          <w:lang w:val="ru-RU"/>
        </w:rPr>
      </w:pPr>
      <w:r>
        <w:rPr>
          <w:rFonts w:ascii="Times New Roman" w:hAnsi="Times New Roman" w:cs="Times New Roman"/>
          <w:b/>
          <w:sz w:val="28"/>
          <w:szCs w:val="28"/>
          <w:highlight w:val="none"/>
          <w:lang w:val="ru-RU"/>
        </w:rPr>
        <w:t>Рефлексия</w:t>
      </w:r>
    </w:p>
    <w:p w14:paraId="4EC11784">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 xml:space="preserve">Психолог: </w:t>
      </w:r>
      <w:r>
        <w:rPr>
          <w:rFonts w:ascii="Times New Roman" w:hAnsi="Times New Roman" w:cs="Times New Roman"/>
          <w:sz w:val="28"/>
          <w:szCs w:val="28"/>
          <w:highlight w:val="none"/>
          <w:lang w:val="ru-RU"/>
        </w:rPr>
        <w:t>На прощание хочу подарить вам букет цветов, выберите, пожалуйста, тот цветок, который отражает ваше настоящее настроение.</w:t>
      </w:r>
    </w:p>
    <w:p w14:paraId="6040A092">
      <w:pPr>
        <w:spacing w:line="240" w:lineRule="auto"/>
        <w:jc w:val="both"/>
        <w:rPr>
          <w:rFonts w:ascii="Times New Roman" w:hAnsi="Times New Roman" w:cs="Times New Roman"/>
          <w:b/>
          <w:i/>
          <w:sz w:val="28"/>
          <w:szCs w:val="28"/>
          <w:highlight w:val="none"/>
          <w:lang w:val="ru-RU"/>
        </w:rPr>
      </w:pPr>
      <w:r>
        <w:rPr>
          <w:rFonts w:ascii="Times New Roman" w:hAnsi="Times New Roman" w:cs="Times New Roman"/>
          <w:i/>
          <w:sz w:val="28"/>
          <w:szCs w:val="28"/>
          <w:highlight w:val="none"/>
          <w:lang w:val="ru-RU"/>
        </w:rPr>
        <w:t xml:space="preserve"> (Дети выбирают свой вариант из темных и ярких цветов).</w:t>
      </w:r>
    </w:p>
    <w:p w14:paraId="1BE55712">
      <w:pPr>
        <w:spacing w:line="240" w:lineRule="auto"/>
        <w:jc w:val="both"/>
        <w:rPr>
          <w:rFonts w:ascii="Times New Roman" w:hAnsi="Times New Roman" w:cs="Times New Roman"/>
          <w:sz w:val="28"/>
          <w:szCs w:val="28"/>
          <w:highlight w:val="none"/>
          <w:lang w:val="ru-RU"/>
        </w:rPr>
      </w:pPr>
      <w:r>
        <w:rPr>
          <w:rFonts w:ascii="Times New Roman" w:hAnsi="Times New Roman" w:cs="Times New Roman"/>
          <w:b/>
          <w:sz w:val="28"/>
          <w:szCs w:val="28"/>
          <w:highlight w:val="none"/>
          <w:lang w:val="ru-RU"/>
        </w:rPr>
        <w:t>Психолог:</w:t>
      </w:r>
      <w:r>
        <w:rPr>
          <w:rFonts w:ascii="Times New Roman" w:hAnsi="Times New Roman" w:cs="Times New Roman"/>
          <w:sz w:val="28"/>
          <w:szCs w:val="28"/>
          <w:highlight w:val="none"/>
          <w:lang w:val="ru-RU"/>
        </w:rPr>
        <w:t xml:space="preserve"> Вижу, что ваш выбор пал на яркие цвета, это означает, что настроение у вас хорошее и радостное, мне от этого очень приятно!</w:t>
      </w:r>
    </w:p>
    <w:p w14:paraId="535AE82C">
      <w:pPr>
        <w:spacing w:line="240" w:lineRule="auto"/>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Наше занятие подошло к концу! Спасибо!</w:t>
      </w:r>
    </w:p>
    <w:p w14:paraId="6F9752CF">
      <w:pPr>
        <w:spacing w:line="240" w:lineRule="auto"/>
        <w:jc w:val="both"/>
        <w:rPr>
          <w:rFonts w:ascii="Times New Roman" w:hAnsi="Times New Roman" w:cs="Times New Roman"/>
          <w:sz w:val="28"/>
          <w:szCs w:val="28"/>
          <w:highlight w:val="none"/>
          <w:lang w:val="ru-RU"/>
        </w:rPr>
      </w:pPr>
    </w:p>
    <w:p w14:paraId="60036EC9">
      <w:pPr>
        <w:spacing w:line="240" w:lineRule="auto"/>
        <w:ind w:firstLine="560"/>
        <w:jc w:val="both"/>
        <w:rPr>
          <w:rFonts w:ascii="Times New Roman" w:hAnsi="Times New Roman" w:cs="Times New Roman"/>
          <w:sz w:val="28"/>
          <w:szCs w:val="28"/>
          <w:highlight w:val="none"/>
          <w:lang w:val="ru-RU"/>
        </w:rPr>
      </w:pPr>
      <w:r>
        <w:rPr>
          <w:rFonts w:ascii="Times New Roman" w:hAnsi="Times New Roman" w:cs="Times New Roman"/>
          <w:sz w:val="28"/>
          <w:szCs w:val="28"/>
          <w:highlight w:val="none"/>
          <w:lang w:val="ru-RU"/>
        </w:rPr>
        <w:t>Эффективность коррекционной работы  с использованием методики атр-терапии доказана положительной динамикой развития познавательных процессов у детей с интеллектуальной</w:t>
      </w:r>
      <w:r>
        <w:rPr>
          <w:rFonts w:hint="default" w:ascii="Times New Roman" w:hAnsi="Times New Roman" w:cs="Times New Roman"/>
          <w:sz w:val="28"/>
          <w:szCs w:val="28"/>
          <w:highlight w:val="none"/>
          <w:lang w:val="ru-RU"/>
        </w:rPr>
        <w:t xml:space="preserve"> недостаточностью</w:t>
      </w:r>
      <w:r>
        <w:rPr>
          <w:rFonts w:ascii="Times New Roman" w:hAnsi="Times New Roman" w:cs="Times New Roman"/>
          <w:sz w:val="28"/>
          <w:szCs w:val="28"/>
          <w:highlight w:val="none"/>
          <w:lang w:val="ru-RU"/>
        </w:rPr>
        <w:t>, а также улучшением психо-эмоционального состояния. Дети на занятиях зачастую открывают в себе творческие способности и продолжают заниматься различными видами творчества.</w:t>
      </w:r>
    </w:p>
    <w:p w14:paraId="0ECF4576">
      <w:pPr>
        <w:spacing w:line="240" w:lineRule="auto"/>
        <w:jc w:val="both"/>
        <w:rPr>
          <w:rFonts w:ascii="Times New Roman" w:hAnsi="Times New Roman" w:cs="Times New Roman"/>
          <w:sz w:val="28"/>
          <w:szCs w:val="28"/>
          <w:highlight w:val="none"/>
          <w:lang w:val="ru-RU"/>
        </w:rPr>
      </w:pPr>
    </w:p>
    <w:p w14:paraId="2B6B2D0B">
      <w:pPr>
        <w:spacing w:line="240" w:lineRule="auto"/>
        <w:jc w:val="both"/>
        <w:rPr>
          <w:rFonts w:hint="default" w:ascii="Times New Roman" w:hAnsi="Times New Roman" w:cs="Times New Roman"/>
          <w:b/>
          <w:bCs/>
          <w:sz w:val="28"/>
          <w:szCs w:val="28"/>
          <w:highlight w:val="none"/>
          <w:lang w:val="ru-RU"/>
        </w:rPr>
      </w:pPr>
      <w:r>
        <w:rPr>
          <w:rFonts w:ascii="Times New Roman" w:hAnsi="Times New Roman" w:cs="Times New Roman"/>
          <w:b/>
          <w:bCs/>
          <w:sz w:val="28"/>
          <w:szCs w:val="28"/>
          <w:highlight w:val="none"/>
          <w:lang w:val="ru-RU"/>
        </w:rPr>
        <w:t>Список используемой</w:t>
      </w:r>
      <w:r>
        <w:rPr>
          <w:rFonts w:hint="default" w:ascii="Times New Roman" w:hAnsi="Times New Roman" w:cs="Times New Roman"/>
          <w:b/>
          <w:bCs/>
          <w:sz w:val="28"/>
          <w:szCs w:val="28"/>
          <w:highlight w:val="none"/>
          <w:lang w:val="ru-RU"/>
        </w:rPr>
        <w:t xml:space="preserve"> </w:t>
      </w:r>
      <w:r>
        <w:rPr>
          <w:rFonts w:ascii="Times New Roman" w:hAnsi="Times New Roman" w:cs="Times New Roman"/>
          <w:b/>
          <w:bCs/>
          <w:sz w:val="28"/>
          <w:szCs w:val="28"/>
          <w:highlight w:val="none"/>
          <w:lang w:val="ru-RU"/>
        </w:rPr>
        <w:t>литературы</w:t>
      </w:r>
      <w:r>
        <w:rPr>
          <w:rFonts w:hint="default" w:ascii="Times New Roman" w:hAnsi="Times New Roman" w:cs="Times New Roman"/>
          <w:b/>
          <w:bCs/>
          <w:sz w:val="28"/>
          <w:szCs w:val="28"/>
          <w:highlight w:val="none"/>
          <w:lang w:val="ru-RU"/>
        </w:rPr>
        <w:t>:</w:t>
      </w:r>
    </w:p>
    <w:p w14:paraId="30F32C04">
      <w:pPr>
        <w:numPr>
          <w:ilvl w:val="0"/>
          <w:numId w:val="1"/>
        </w:numPr>
        <w:spacing w:line="240" w:lineRule="auto"/>
        <w:jc w:val="both"/>
        <w:rPr>
          <w:rFonts w:hint="default" w:ascii="Times New Roman" w:hAnsi="Times New Roman" w:cs="Times New Roman"/>
          <w:sz w:val="28"/>
          <w:szCs w:val="28"/>
          <w:highlight w:val="none"/>
          <w:lang w:val="en-US"/>
        </w:rPr>
      </w:pPr>
      <w:r>
        <w:rPr>
          <w:rFonts w:hint="default" w:ascii="Times New Roman" w:hAnsi="Times New Roman" w:cs="Times New Roman"/>
          <w:sz w:val="28"/>
          <w:szCs w:val="28"/>
          <w:highlight w:val="none"/>
          <w:lang w:val="en-US"/>
        </w:rPr>
        <w:t>Артпедагогика и арттерапия в специальном и инклюзивном образовании: учебник для СПО / Е. А. Медведева [и др.]; под ред. Е. А. Медведевой. — 2-е изд., испр. и доп. — М.: Юрайт, 2017. — 274 с.</w:t>
      </w:r>
    </w:p>
    <w:p w14:paraId="17086BE6">
      <w:pPr>
        <w:numPr>
          <w:ilvl w:val="0"/>
          <w:numId w:val="1"/>
        </w:numPr>
        <w:spacing w:line="240" w:lineRule="auto"/>
        <w:jc w:val="both"/>
        <w:rPr>
          <w:rFonts w:hint="default" w:ascii="Times New Roman" w:hAnsi="Times New Roman" w:cs="Times New Roman"/>
          <w:sz w:val="28"/>
          <w:szCs w:val="28"/>
          <w:highlight w:val="none"/>
          <w:lang w:val="en-US"/>
        </w:rPr>
      </w:pPr>
      <w:r>
        <w:rPr>
          <w:rFonts w:hint="default" w:ascii="Times New Roman" w:hAnsi="Times New Roman" w:cs="Times New Roman"/>
          <w:sz w:val="28"/>
          <w:szCs w:val="28"/>
          <w:highlight w:val="none"/>
          <w:lang w:val="en-US"/>
        </w:rPr>
        <w:t>Ворошнина Л. В. Коррекционная и специальная педагогика. Творческое и речевое развитие гиперактивных детей: учеб. пособие для СПО / Л. В. Ворошнина. — 2-е изд. — М.: Юрайт, 2019. — 291 с.</w:t>
      </w:r>
    </w:p>
    <w:p w14:paraId="2EBDEC0E">
      <w:pPr>
        <w:numPr>
          <w:ilvl w:val="0"/>
          <w:numId w:val="1"/>
        </w:numPr>
        <w:spacing w:line="240" w:lineRule="auto"/>
        <w:jc w:val="both"/>
        <w:rPr>
          <w:rFonts w:hint="default" w:ascii="Times New Roman" w:hAnsi="Times New Roman" w:cs="Times New Roman"/>
          <w:sz w:val="28"/>
          <w:szCs w:val="28"/>
          <w:highlight w:val="none"/>
          <w:lang w:val="en-US"/>
        </w:rPr>
      </w:pPr>
      <w:r>
        <w:rPr>
          <w:rFonts w:hint="default" w:ascii="Times New Roman" w:hAnsi="Times New Roman" w:cs="Times New Roman"/>
          <w:sz w:val="28"/>
          <w:szCs w:val="28"/>
          <w:highlight w:val="none"/>
          <w:lang w:val="en-US"/>
        </w:rPr>
        <w:t>Глухов В. П. Основы специальной педагогики и специальной психологии: учебник для СПО / В. П. Глухов. — 2-е изд., испр. и доп. — М.: Юрайт, 2019. — 295 с.</w:t>
      </w:r>
    </w:p>
    <w:p w14:paraId="7278058B">
      <w:pPr>
        <w:numPr>
          <w:ilvl w:val="0"/>
          <w:numId w:val="1"/>
        </w:numPr>
        <w:spacing w:line="240" w:lineRule="auto"/>
        <w:jc w:val="both"/>
        <w:rPr>
          <w:rFonts w:hint="default" w:ascii="Times New Roman" w:hAnsi="Times New Roman" w:cs="Times New Roman"/>
          <w:sz w:val="28"/>
          <w:szCs w:val="28"/>
          <w:highlight w:val="none"/>
          <w:lang w:val="en-US"/>
        </w:rPr>
      </w:pPr>
      <w:r>
        <w:rPr>
          <w:rFonts w:hint="default" w:ascii="Times New Roman" w:hAnsi="Times New Roman" w:cs="Times New Roman"/>
          <w:sz w:val="28"/>
          <w:szCs w:val="28"/>
          <w:highlight w:val="none"/>
          <w:lang w:val="en-US"/>
        </w:rPr>
        <w:t>Кузнецова, Оксана Психолого-педагогическое сопровождение детей с расстройствами эмоционально-волевой сферы / Оксана Кузнецова. - М.: Владос, 2018. - 965 c.</w:t>
      </w:r>
    </w:p>
    <w:p w14:paraId="058A15E2">
      <w:pPr>
        <w:numPr>
          <w:ilvl w:val="0"/>
          <w:numId w:val="1"/>
        </w:numPr>
        <w:spacing w:line="240" w:lineRule="auto"/>
        <w:jc w:val="both"/>
        <w:rPr>
          <w:rFonts w:ascii="Times New Roman" w:hAnsi="Times New Roman" w:cs="Times New Roman"/>
          <w:sz w:val="28"/>
          <w:szCs w:val="28"/>
          <w:highlight w:val="none"/>
          <w:lang w:val="ru-RU"/>
        </w:rPr>
      </w:pPr>
      <w:r>
        <w:rPr>
          <w:rFonts w:hint="default" w:ascii="Times New Roman" w:hAnsi="Times New Roman" w:cs="Times New Roman"/>
          <w:sz w:val="28"/>
          <w:szCs w:val="28"/>
          <w:highlight w:val="none"/>
          <w:lang w:val="en-US"/>
        </w:rPr>
        <w:t>Развитие логической памяти у детей. - М.: Педагогика, 2019. - 256 c.</w:t>
      </w:r>
    </w:p>
    <w:sectPr>
      <w:pgSz w:w="11906" w:h="16838"/>
      <w:pgMar w:top="720" w:right="720" w:bottom="720" w:left="1174" w:header="720" w:footer="720"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AE0F6"/>
    <w:multiLevelType w:val="singleLevel"/>
    <w:tmpl w:val="CC7AE0F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compat>
    <w:ulTrailSpace/>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044"/>
    <w:rsid w:val="00323E66"/>
    <w:rsid w:val="00416BB5"/>
    <w:rsid w:val="0048300E"/>
    <w:rsid w:val="005B5D71"/>
    <w:rsid w:val="00682699"/>
    <w:rsid w:val="00701A55"/>
    <w:rsid w:val="00925055"/>
    <w:rsid w:val="00AD6044"/>
    <w:rsid w:val="00B432B9"/>
    <w:rsid w:val="00BA7722"/>
    <w:rsid w:val="00BB133A"/>
    <w:rsid w:val="00CC12AB"/>
    <w:rsid w:val="00D6559D"/>
    <w:rsid w:val="0E8B2377"/>
    <w:rsid w:val="12451ECF"/>
    <w:rsid w:val="16A95608"/>
    <w:rsid w:val="1F373CC9"/>
    <w:rsid w:val="248979E0"/>
    <w:rsid w:val="2532411F"/>
    <w:rsid w:val="271152C7"/>
    <w:rsid w:val="2D6C77E0"/>
    <w:rsid w:val="2D947A21"/>
    <w:rsid w:val="2FC616DE"/>
    <w:rsid w:val="36064819"/>
    <w:rsid w:val="3C107C20"/>
    <w:rsid w:val="3CA156C0"/>
    <w:rsid w:val="3D1962AF"/>
    <w:rsid w:val="58351DA7"/>
    <w:rsid w:val="5FB5230E"/>
    <w:rsid w:val="6713011D"/>
    <w:rsid w:val="757F6C1D"/>
    <w:rsid w:val="7AED0187"/>
    <w:rsid w:val="7C8E1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36"/>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7"/>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8"/>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9"/>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0"/>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2"/>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3"/>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4"/>
    <w:unhideWhenUsed/>
    <w:qFormat/>
    <w:uiPriority w:val="9"/>
    <w:pPr>
      <w:keepNext/>
      <w:keepLines/>
      <w:spacing w:before="320" w:after="200"/>
      <w:outlineLvl w:val="8"/>
    </w:pPr>
    <w:rPr>
      <w:rFonts w:ascii="Arial" w:hAnsi="Arial" w:eastAsia="Arial" w:cs="Arial"/>
      <w:i/>
      <w:iCs/>
      <w:sz w:val="21"/>
      <w:szCs w:val="21"/>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semiHidden/>
    <w:unhideWhenUsed/>
    <w:qFormat/>
    <w:uiPriority w:val="99"/>
    <w:rPr>
      <w:color w:val="800080"/>
      <w:u w:val="single"/>
    </w:rPr>
  </w:style>
  <w:style w:type="character" w:styleId="14">
    <w:name w:val="footnote reference"/>
    <w:basedOn w:val="11"/>
    <w:unhideWhenUsed/>
    <w:qFormat/>
    <w:uiPriority w:val="99"/>
    <w:rPr>
      <w:vertAlign w:val="superscript"/>
    </w:rPr>
  </w:style>
  <w:style w:type="character" w:styleId="15">
    <w:name w:val="endnote reference"/>
    <w:basedOn w:val="11"/>
    <w:semiHidden/>
    <w:unhideWhenUsed/>
    <w:qFormat/>
    <w:uiPriority w:val="99"/>
    <w:rPr>
      <w:vertAlign w:val="superscript"/>
    </w:rPr>
  </w:style>
  <w:style w:type="character" w:styleId="16">
    <w:name w:val="Hyperlink"/>
    <w:unhideWhenUsed/>
    <w:qFormat/>
    <w:uiPriority w:val="99"/>
    <w:rPr>
      <w:color w:val="0563C1" w:themeColor="hyperlink"/>
      <w:u w:val="single"/>
      <w14:textFill>
        <w14:solidFill>
          <w14:schemeClr w14:val="hlink"/>
        </w14:solidFill>
      </w14:textFill>
    </w:rPr>
  </w:style>
  <w:style w:type="character" w:styleId="17">
    <w:name w:val="Strong"/>
    <w:basedOn w:val="11"/>
    <w:qFormat/>
    <w:uiPriority w:val="22"/>
    <w:rPr>
      <w:b/>
      <w:bCs/>
    </w:rPr>
  </w:style>
  <w:style w:type="paragraph" w:styleId="18">
    <w:name w:val="endnote text"/>
    <w:basedOn w:val="1"/>
    <w:link w:val="182"/>
    <w:semiHidden/>
    <w:unhideWhenUsed/>
    <w:qFormat/>
    <w:uiPriority w:val="99"/>
  </w:style>
  <w:style w:type="paragraph" w:styleId="19">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20">
    <w:name w:val="footnote text"/>
    <w:basedOn w:val="1"/>
    <w:link w:val="181"/>
    <w:semiHidden/>
    <w:unhideWhenUsed/>
    <w:qFormat/>
    <w:uiPriority w:val="99"/>
    <w:pPr>
      <w:spacing w:after="40"/>
    </w:pPr>
    <w:rPr>
      <w:sz w:val="18"/>
    </w:rPr>
  </w:style>
  <w:style w:type="paragraph" w:styleId="21">
    <w:name w:val="toc 8"/>
    <w:basedOn w:val="1"/>
    <w:next w:val="1"/>
    <w:unhideWhenUsed/>
    <w:qFormat/>
    <w:uiPriority w:val="39"/>
    <w:pPr>
      <w:spacing w:after="57"/>
      <w:ind w:left="1984"/>
    </w:pPr>
  </w:style>
  <w:style w:type="paragraph" w:styleId="22">
    <w:name w:val="header"/>
    <w:basedOn w:val="1"/>
    <w:link w:val="53"/>
    <w:unhideWhenUsed/>
    <w:qFormat/>
    <w:uiPriority w:val="99"/>
    <w:pPr>
      <w:tabs>
        <w:tab w:val="center" w:pos="7143"/>
        <w:tab w:val="right" w:pos="14287"/>
      </w:tabs>
    </w:pPr>
  </w:style>
  <w:style w:type="paragraph" w:styleId="23">
    <w:name w:val="toc 9"/>
    <w:basedOn w:val="1"/>
    <w:next w:val="1"/>
    <w:unhideWhenUsed/>
    <w:qFormat/>
    <w:uiPriority w:val="39"/>
    <w:pPr>
      <w:spacing w:after="57"/>
      <w:ind w:left="2268"/>
    </w:pPr>
  </w:style>
  <w:style w:type="paragraph" w:styleId="24">
    <w:name w:val="toc 7"/>
    <w:basedOn w:val="1"/>
    <w:next w:val="1"/>
    <w:unhideWhenUsed/>
    <w:qFormat/>
    <w:uiPriority w:val="39"/>
    <w:pPr>
      <w:spacing w:after="57"/>
      <w:ind w:left="1701"/>
    </w:pPr>
  </w:style>
  <w:style w:type="paragraph" w:styleId="25">
    <w:name w:val="toc 1"/>
    <w:basedOn w:val="1"/>
    <w:next w:val="1"/>
    <w:unhideWhenUsed/>
    <w:qFormat/>
    <w:uiPriority w:val="39"/>
    <w:pPr>
      <w:spacing w:after="57"/>
    </w:pPr>
  </w:style>
  <w:style w:type="paragraph" w:styleId="26">
    <w:name w:val="toc 6"/>
    <w:basedOn w:val="1"/>
    <w:next w:val="1"/>
    <w:unhideWhenUsed/>
    <w:qFormat/>
    <w:uiPriority w:val="39"/>
    <w:pPr>
      <w:spacing w:after="57"/>
      <w:ind w:left="1417"/>
    </w:pPr>
  </w:style>
  <w:style w:type="paragraph" w:styleId="27">
    <w:name w:val="table of figures"/>
    <w:basedOn w:val="1"/>
    <w:next w:val="1"/>
    <w:unhideWhenUsed/>
    <w:qFormat/>
    <w:uiPriority w:val="99"/>
  </w:style>
  <w:style w:type="paragraph" w:styleId="28">
    <w:name w:val="toc 3"/>
    <w:basedOn w:val="1"/>
    <w:next w:val="1"/>
    <w:unhideWhenUsed/>
    <w:qFormat/>
    <w:uiPriority w:val="39"/>
    <w:pPr>
      <w:spacing w:after="57"/>
      <w:ind w:left="567"/>
    </w:pPr>
  </w:style>
  <w:style w:type="paragraph" w:styleId="29">
    <w:name w:val="toc 2"/>
    <w:basedOn w:val="1"/>
    <w:next w:val="1"/>
    <w:unhideWhenUsed/>
    <w:qFormat/>
    <w:uiPriority w:val="39"/>
    <w:pPr>
      <w:spacing w:after="57"/>
      <w:ind w:left="283"/>
    </w:pPr>
  </w:style>
  <w:style w:type="paragraph" w:styleId="30">
    <w:name w:val="toc 4"/>
    <w:basedOn w:val="1"/>
    <w:next w:val="1"/>
    <w:unhideWhenUsed/>
    <w:qFormat/>
    <w:uiPriority w:val="39"/>
    <w:pPr>
      <w:spacing w:after="57"/>
      <w:ind w:left="850"/>
    </w:pPr>
  </w:style>
  <w:style w:type="paragraph" w:styleId="31">
    <w:name w:val="toc 5"/>
    <w:basedOn w:val="1"/>
    <w:next w:val="1"/>
    <w:unhideWhenUsed/>
    <w:qFormat/>
    <w:uiPriority w:val="39"/>
    <w:pPr>
      <w:spacing w:after="57"/>
      <w:ind w:left="1134"/>
    </w:pPr>
  </w:style>
  <w:style w:type="paragraph" w:styleId="32">
    <w:name w:val="Title"/>
    <w:basedOn w:val="1"/>
    <w:next w:val="1"/>
    <w:link w:val="47"/>
    <w:qFormat/>
    <w:uiPriority w:val="10"/>
    <w:pPr>
      <w:spacing w:before="300" w:after="200"/>
      <w:contextualSpacing/>
    </w:pPr>
    <w:rPr>
      <w:sz w:val="48"/>
      <w:szCs w:val="48"/>
    </w:rPr>
  </w:style>
  <w:style w:type="paragraph" w:styleId="33">
    <w:name w:val="footer"/>
    <w:basedOn w:val="1"/>
    <w:link w:val="55"/>
    <w:unhideWhenUsed/>
    <w:qFormat/>
    <w:uiPriority w:val="99"/>
    <w:pPr>
      <w:tabs>
        <w:tab w:val="center" w:pos="7143"/>
        <w:tab w:val="right" w:pos="14287"/>
      </w:tabs>
    </w:pPr>
  </w:style>
  <w:style w:type="paragraph" w:styleId="34">
    <w:name w:val="Subtitle"/>
    <w:basedOn w:val="1"/>
    <w:next w:val="1"/>
    <w:link w:val="48"/>
    <w:qFormat/>
    <w:uiPriority w:val="11"/>
    <w:pPr>
      <w:spacing w:before="200" w:after="200"/>
    </w:pPr>
    <w:rPr>
      <w:sz w:val="24"/>
      <w:szCs w:val="24"/>
    </w:rPr>
  </w:style>
  <w:style w:type="table" w:styleId="35">
    <w:name w:val="Table Grid"/>
    <w:basedOn w:val="1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36">
    <w:name w:val="Заголовок 1 Знак"/>
    <w:basedOn w:val="11"/>
    <w:link w:val="2"/>
    <w:qFormat/>
    <w:uiPriority w:val="9"/>
    <w:rPr>
      <w:rFonts w:ascii="Arial" w:hAnsi="Arial" w:eastAsia="Arial" w:cs="Arial"/>
      <w:sz w:val="40"/>
      <w:szCs w:val="40"/>
    </w:rPr>
  </w:style>
  <w:style w:type="character" w:customStyle="1" w:styleId="37">
    <w:name w:val="Заголовок 2 Знак"/>
    <w:basedOn w:val="11"/>
    <w:link w:val="3"/>
    <w:qFormat/>
    <w:uiPriority w:val="9"/>
    <w:rPr>
      <w:rFonts w:ascii="Arial" w:hAnsi="Arial" w:eastAsia="Arial" w:cs="Arial"/>
      <w:sz w:val="34"/>
    </w:rPr>
  </w:style>
  <w:style w:type="character" w:customStyle="1" w:styleId="38">
    <w:name w:val="Заголовок 3 Знак"/>
    <w:basedOn w:val="11"/>
    <w:link w:val="4"/>
    <w:qFormat/>
    <w:uiPriority w:val="9"/>
    <w:rPr>
      <w:rFonts w:ascii="Arial" w:hAnsi="Arial" w:eastAsia="Arial" w:cs="Arial"/>
      <w:sz w:val="30"/>
      <w:szCs w:val="30"/>
    </w:rPr>
  </w:style>
  <w:style w:type="character" w:customStyle="1" w:styleId="39">
    <w:name w:val="Заголовок 4 Знак"/>
    <w:basedOn w:val="11"/>
    <w:link w:val="5"/>
    <w:qFormat/>
    <w:uiPriority w:val="9"/>
    <w:rPr>
      <w:rFonts w:ascii="Arial" w:hAnsi="Arial" w:eastAsia="Arial" w:cs="Arial"/>
      <w:b/>
      <w:bCs/>
      <w:sz w:val="26"/>
      <w:szCs w:val="26"/>
    </w:rPr>
  </w:style>
  <w:style w:type="character" w:customStyle="1" w:styleId="40">
    <w:name w:val="Заголовок 5 Знак"/>
    <w:basedOn w:val="11"/>
    <w:link w:val="6"/>
    <w:qFormat/>
    <w:uiPriority w:val="9"/>
    <w:rPr>
      <w:rFonts w:ascii="Arial" w:hAnsi="Arial" w:eastAsia="Arial" w:cs="Arial"/>
      <w:b/>
      <w:bCs/>
      <w:sz w:val="24"/>
      <w:szCs w:val="24"/>
    </w:rPr>
  </w:style>
  <w:style w:type="character" w:customStyle="1" w:styleId="41">
    <w:name w:val="Заголовок 6 Знак"/>
    <w:basedOn w:val="11"/>
    <w:link w:val="7"/>
    <w:qFormat/>
    <w:uiPriority w:val="9"/>
    <w:rPr>
      <w:rFonts w:ascii="Arial" w:hAnsi="Arial" w:eastAsia="Arial" w:cs="Arial"/>
      <w:b/>
      <w:bCs/>
      <w:sz w:val="22"/>
      <w:szCs w:val="22"/>
    </w:rPr>
  </w:style>
  <w:style w:type="character" w:customStyle="1" w:styleId="42">
    <w:name w:val="Заголовок 7 Знак"/>
    <w:basedOn w:val="11"/>
    <w:link w:val="8"/>
    <w:qFormat/>
    <w:uiPriority w:val="9"/>
    <w:rPr>
      <w:rFonts w:ascii="Arial" w:hAnsi="Arial" w:eastAsia="Arial" w:cs="Arial"/>
      <w:b/>
      <w:bCs/>
      <w:i/>
      <w:iCs/>
      <w:sz w:val="22"/>
      <w:szCs w:val="22"/>
    </w:rPr>
  </w:style>
  <w:style w:type="character" w:customStyle="1" w:styleId="43">
    <w:name w:val="Заголовок 8 Знак"/>
    <w:basedOn w:val="11"/>
    <w:link w:val="9"/>
    <w:qFormat/>
    <w:uiPriority w:val="9"/>
    <w:rPr>
      <w:rFonts w:ascii="Arial" w:hAnsi="Arial" w:eastAsia="Arial" w:cs="Arial"/>
      <w:i/>
      <w:iCs/>
      <w:sz w:val="22"/>
      <w:szCs w:val="22"/>
    </w:rPr>
  </w:style>
  <w:style w:type="character" w:customStyle="1" w:styleId="44">
    <w:name w:val="Заголовок 9 Знак"/>
    <w:basedOn w:val="11"/>
    <w:link w:val="10"/>
    <w:qFormat/>
    <w:uiPriority w:val="9"/>
    <w:rPr>
      <w:rFonts w:ascii="Arial" w:hAnsi="Arial" w:eastAsia="Arial" w:cs="Arial"/>
      <w:i/>
      <w:iCs/>
      <w:sz w:val="21"/>
      <w:szCs w:val="21"/>
    </w:rPr>
  </w:style>
  <w:style w:type="paragraph" w:styleId="45">
    <w:name w:val="List Paragraph"/>
    <w:basedOn w:val="1"/>
    <w:qFormat/>
    <w:uiPriority w:val="34"/>
    <w:pPr>
      <w:ind w:left="720"/>
      <w:contextualSpacing/>
    </w:pPr>
  </w:style>
  <w:style w:type="paragraph" w:styleId="46">
    <w:name w:val="No Spacing"/>
    <w:qFormat/>
    <w:uiPriority w:val="1"/>
    <w:rPr>
      <w:rFonts w:ascii="Times New Roman" w:hAnsi="Times New Roman" w:eastAsia="SimSun" w:cs="Times New Roman"/>
      <w:lang w:val="ru-RU" w:eastAsia="ru-RU" w:bidi="ar-SA"/>
    </w:rPr>
  </w:style>
  <w:style w:type="character" w:customStyle="1" w:styleId="47">
    <w:name w:val="Название Знак"/>
    <w:basedOn w:val="11"/>
    <w:link w:val="32"/>
    <w:qFormat/>
    <w:uiPriority w:val="10"/>
    <w:rPr>
      <w:sz w:val="48"/>
      <w:szCs w:val="48"/>
    </w:rPr>
  </w:style>
  <w:style w:type="character" w:customStyle="1" w:styleId="48">
    <w:name w:val="Подзаголовок Знак"/>
    <w:basedOn w:val="11"/>
    <w:link w:val="34"/>
    <w:qFormat/>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Цитата 2 Знак"/>
    <w:link w:val="49"/>
    <w:qFormat/>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2">
    <w:name w:val="Выделенная цитата Знак"/>
    <w:link w:val="51"/>
    <w:qFormat/>
    <w:uiPriority w:val="30"/>
    <w:rPr>
      <w:i/>
    </w:rPr>
  </w:style>
  <w:style w:type="character" w:customStyle="1" w:styleId="53">
    <w:name w:val="Верхний колонтитул Знак"/>
    <w:basedOn w:val="11"/>
    <w:link w:val="22"/>
    <w:qFormat/>
    <w:uiPriority w:val="99"/>
  </w:style>
  <w:style w:type="character" w:customStyle="1" w:styleId="54">
    <w:name w:val="Footer Char"/>
    <w:basedOn w:val="11"/>
    <w:qFormat/>
    <w:uiPriority w:val="99"/>
  </w:style>
  <w:style w:type="character" w:customStyle="1" w:styleId="55">
    <w:name w:val="Нижний колонтитул Знак"/>
    <w:link w:val="33"/>
    <w:qFormat/>
    <w:uiPriority w:val="99"/>
  </w:style>
  <w:style w:type="table" w:customStyle="1" w:styleId="56">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7">
    <w:name w:val="Таблица простая 1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Таблица простая 21"/>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Таблица простая 31"/>
    <w:basedOn w:val="12"/>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Таблица простая 41"/>
    <w:basedOn w:val="12"/>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Таблица простая 51"/>
    <w:basedOn w:val="12"/>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Таблица-сетка 1 светлая1"/>
    <w:basedOn w:val="1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1 Light - Accent 1"/>
    <w:basedOn w:val="12"/>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top w:w="0" w:type="dxa"/>
        <w:left w:w="108" w:type="dxa"/>
        <w:bottom w:w="0" w:type="dxa"/>
        <w:right w:w="108" w:type="dxa"/>
      </w:tblCellMar>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64">
    <w:name w:val="Grid Table 1 Light - Accent 2"/>
    <w:basedOn w:val="12"/>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5">
    <w:name w:val="Grid Table 1 Light - Accent 3"/>
    <w:basedOn w:val="12"/>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6">
    <w:name w:val="Grid Table 1 Light - Accent 4"/>
    <w:basedOn w:val="12"/>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7">
    <w:name w:val="Grid Table 1 Light - Accent 5"/>
    <w:basedOn w:val="12"/>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CellMar>
        <w:top w:w="0" w:type="dxa"/>
        <w:left w:w="108" w:type="dxa"/>
        <w:bottom w:w="0" w:type="dxa"/>
        <w:right w:w="108" w:type="dxa"/>
      </w:tblCellMar>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68">
    <w:name w:val="Grid Table 1 Light - Accent 6"/>
    <w:basedOn w:val="12"/>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9">
    <w:name w:val="Таблица-сетка 21"/>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2 - Accent 1"/>
    <w:basedOn w:val="12"/>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71">
    <w:name w:val="Grid Table 2 - Accent 2"/>
    <w:basedOn w:val="12"/>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72">
    <w:name w:val="Grid Table 2 - Accent 3"/>
    <w:basedOn w:val="12"/>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73">
    <w:name w:val="Grid Table 2 - Accent 4"/>
    <w:basedOn w:val="12"/>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74">
    <w:name w:val="Grid Table 2 - Accent 5"/>
    <w:basedOn w:val="12"/>
    <w:qFormat/>
    <w:uiPriority w:val="99"/>
    <w:tblPr>
      <w:tblBorders>
        <w:bottom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75">
    <w:name w:val="Grid Table 2 - Accent 6"/>
    <w:basedOn w:val="12"/>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76">
    <w:name w:val="Таблица-сетка 31"/>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 Accent 1"/>
    <w:basedOn w:val="12"/>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78">
    <w:name w:val="Grid Table 3 - Accent 2"/>
    <w:basedOn w:val="12"/>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79">
    <w:name w:val="Grid Table 3 - Accent 3"/>
    <w:basedOn w:val="12"/>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0">
    <w:name w:val="Grid Table 3 - Accent 4"/>
    <w:basedOn w:val="12"/>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1">
    <w:name w:val="Grid Table 3 - Accent 5"/>
    <w:basedOn w:val="12"/>
    <w:qFormat/>
    <w:uiPriority w:val="99"/>
    <w:tblPr>
      <w:tblBorders>
        <w:bottom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2">
    <w:name w:val="Grid Table 3 - Accent 6"/>
    <w:basedOn w:val="12"/>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3">
    <w:name w:val="Таблица-сетка 41"/>
    <w:basedOn w:val="1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4 - Accent 1"/>
    <w:basedOn w:val="12"/>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85">
    <w:name w:val="Grid Table 4 - Accent 2"/>
    <w:basedOn w:val="12"/>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6">
    <w:name w:val="Grid Table 4 - Accent 3"/>
    <w:basedOn w:val="12"/>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7">
    <w:name w:val="Grid Table 4 - Accent 4"/>
    <w:basedOn w:val="12"/>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8">
    <w:name w:val="Grid Table 4 - Accent 5"/>
    <w:basedOn w:val="12"/>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9">
    <w:name w:val="Grid Table 4 - Accent 6"/>
    <w:basedOn w:val="12"/>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0">
    <w:name w:val="Таблица-сетка 5 темная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92">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93">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94">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95">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96">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97">
    <w:name w:val="Таблица-сетка 6 цветная1"/>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6 Colorful - Accent 1"/>
    <w:basedOn w:val="12"/>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CellMar>
        <w:top w:w="0" w:type="dxa"/>
        <w:left w:w="108" w:type="dxa"/>
        <w:bottom w:w="0" w:type="dxa"/>
        <w:right w:w="108" w:type="dxa"/>
      </w:tblCellMar>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99">
    <w:name w:val="Grid Table 6 Colorful - Accent 2"/>
    <w:basedOn w:val="12"/>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0">
    <w:name w:val="Grid Table 6 Colorful - Accent 3"/>
    <w:basedOn w:val="12"/>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01">
    <w:name w:val="Grid Table 6 Colorful - Accent 4"/>
    <w:basedOn w:val="12"/>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2">
    <w:name w:val="Grid Table 6 Colorful - Accent 5"/>
    <w:basedOn w:val="12"/>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CellMar>
        <w:top w:w="0" w:type="dxa"/>
        <w:left w:w="108" w:type="dxa"/>
        <w:bottom w:w="0" w:type="dxa"/>
        <w:right w:w="108" w:type="dxa"/>
      </w:tblCellMar>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03">
    <w:name w:val="Grid Table 6 Colorful - Accent 6"/>
    <w:basedOn w:val="12"/>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04">
    <w:name w:val="Таблица-сетка 7 цветная1"/>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7 Colorful - Accent 1"/>
    <w:basedOn w:val="12"/>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CellMar>
        <w:top w:w="0" w:type="dxa"/>
        <w:left w:w="108" w:type="dxa"/>
        <w:bottom w:w="0" w:type="dxa"/>
        <w:right w:w="108" w:type="dxa"/>
      </w:tblCellMar>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06">
    <w:name w:val="Grid Table 7 Colorful - Accent 2"/>
    <w:basedOn w:val="12"/>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7">
    <w:name w:val="Grid Table 7 Colorful - Accent 3"/>
    <w:basedOn w:val="12"/>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08">
    <w:name w:val="Grid Table 7 Colorful - Accent 4"/>
    <w:basedOn w:val="12"/>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9">
    <w:name w:val="Grid Table 7 Colorful - Accent 5"/>
    <w:basedOn w:val="12"/>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top w:w="0" w:type="dxa"/>
        <w:left w:w="108" w:type="dxa"/>
        <w:bottom w:w="0" w:type="dxa"/>
        <w:right w:w="108" w:type="dxa"/>
      </w:tblCellMar>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0">
    <w:name w:val="Grid Table 7 Colorful - Accent 6"/>
    <w:basedOn w:val="12"/>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11">
    <w:name w:val="Список-таблица 1 светлая1"/>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2">
    <w:name w:val="List Table 1 Light - Accent 1"/>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13">
    <w:name w:val="List Table 1 Light - Accent 2"/>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14">
    <w:name w:val="List Table 1 Light - Accent 3"/>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15">
    <w:name w:val="List Table 1 Light - Accent 4"/>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16">
    <w:name w:val="List Table 1 Light - Accent 5"/>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17">
    <w:name w:val="List Table 1 Light - Accent 6"/>
    <w:basedOn w:val="12"/>
    <w:qFormat/>
    <w:uiPriority w:val="99"/>
    <w:tblPr>
      <w:tblCellMar>
        <w:top w:w="0" w:type="dxa"/>
        <w:left w:w="108" w:type="dxa"/>
        <w:bottom w:w="0" w:type="dxa"/>
        <w:right w:w="108" w:type="dxa"/>
      </w:tblCellMar>
    </w:tbl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18">
    <w:name w:val="Список-таблица 21"/>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9">
    <w:name w:val="List Table 2 - Accent 1"/>
    <w:basedOn w:val="12"/>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20">
    <w:name w:val="List Table 2 - Accent 2"/>
    <w:basedOn w:val="12"/>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21">
    <w:name w:val="List Table 2 - Accent 3"/>
    <w:basedOn w:val="12"/>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22">
    <w:name w:val="List Table 2 - Accent 4"/>
    <w:basedOn w:val="12"/>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23">
    <w:name w:val="List Table 2 - Accent 5"/>
    <w:basedOn w:val="12"/>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24">
    <w:name w:val="List Table 2 - Accent 6"/>
    <w:basedOn w:val="12"/>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25">
    <w:name w:val="Список-таблица 31"/>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6">
    <w:name w:val="List Table 3 - Accent 1"/>
    <w:basedOn w:val="12"/>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27">
    <w:name w:val="List Table 3 - Accent 2"/>
    <w:basedOn w:val="12"/>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8">
    <w:name w:val="List Table 3 - Accent 3"/>
    <w:basedOn w:val="12"/>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9">
    <w:name w:val="List Table 3 - Accent 4"/>
    <w:basedOn w:val="12"/>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30">
    <w:name w:val="List Table 3 - Accent 5"/>
    <w:basedOn w:val="12"/>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31">
    <w:name w:val="List Table 3 - Accent 6"/>
    <w:basedOn w:val="12"/>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2">
    <w:name w:val="Список-таблица 41"/>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4 - Accent 1"/>
    <w:basedOn w:val="12"/>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34">
    <w:name w:val="List Table 4 - Accent 2"/>
    <w:basedOn w:val="12"/>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5">
    <w:name w:val="List Table 4 - Accent 3"/>
    <w:basedOn w:val="12"/>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36">
    <w:name w:val="List Table 4 - Accent 4"/>
    <w:basedOn w:val="12"/>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37">
    <w:name w:val="List Table 4 - Accent 5"/>
    <w:basedOn w:val="12"/>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38">
    <w:name w:val="List Table 4 - Accent 6"/>
    <w:basedOn w:val="12"/>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39">
    <w:name w:val="Список-таблица 5 темная1"/>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0">
    <w:name w:val="List Table 5 Dark - Accent 1"/>
    <w:basedOn w:val="12"/>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41">
    <w:name w:val="List Table 5 Dark - Accent 2"/>
    <w:basedOn w:val="12"/>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42">
    <w:name w:val="List Table 5 Dark - Accent 3"/>
    <w:basedOn w:val="12"/>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43">
    <w:name w:val="List Table 5 Dark - Accent 4"/>
    <w:basedOn w:val="12"/>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44">
    <w:name w:val="List Table 5 Dark - Accent 5"/>
    <w:basedOn w:val="12"/>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45">
    <w:name w:val="List Table 5 Dark - Accent 6"/>
    <w:basedOn w:val="12"/>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46">
    <w:name w:val="Список-таблица 6 цветная1"/>
    <w:basedOn w:val="12"/>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7">
    <w:name w:val="List Table 6 Colorful - Accent 1"/>
    <w:basedOn w:val="12"/>
    <w:qFormat/>
    <w:uiPriority w:val="99"/>
    <w:tblPr>
      <w:tblBorders>
        <w:top w:val="single" w:color="5B9BD5" w:themeColor="accent1" w:sz="4" w:space="0"/>
        <w:bottom w:val="single" w:color="5B9BD5" w:themeColor="accent1" w:sz="4" w:space="0"/>
      </w:tblBorders>
      <w:tblCellMar>
        <w:top w:w="0" w:type="dxa"/>
        <w:left w:w="108" w:type="dxa"/>
        <w:bottom w:w="0" w:type="dxa"/>
        <w:right w:w="108" w:type="dxa"/>
      </w:tblCellMar>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48">
    <w:name w:val="List Table 6 Colorful - Accent 2"/>
    <w:basedOn w:val="12"/>
    <w:qFormat/>
    <w:uiPriority w:val="99"/>
    <w:tblPr>
      <w:tblBorders>
        <w:top w:val="single" w:color="F4B285" w:themeColor="accent2" w:themeTint="97" w:sz="4" w:space="0"/>
        <w:bottom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9">
    <w:name w:val="List Table 6 Colorful - Accent 3"/>
    <w:basedOn w:val="12"/>
    <w:qFormat/>
    <w:uiPriority w:val="99"/>
    <w:tblPr>
      <w:tblBorders>
        <w:top w:val="single" w:color="C9C9C9" w:themeColor="accent3" w:themeTint="98" w:sz="4" w:space="0"/>
        <w:bottom w:val="single" w:color="C9C9C9" w:themeColor="accent3" w:themeTint="98" w:sz="4" w:space="0"/>
      </w:tblBorders>
      <w:tblCellMar>
        <w:top w:w="0" w:type="dxa"/>
        <w:left w:w="108" w:type="dxa"/>
        <w:bottom w:w="0" w:type="dxa"/>
        <w:right w:w="108" w:type="dxa"/>
      </w:tblCellMar>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0">
    <w:name w:val="List Table 6 Colorful - Accent 4"/>
    <w:basedOn w:val="12"/>
    <w:qFormat/>
    <w:uiPriority w:val="99"/>
    <w:tblPr>
      <w:tblBorders>
        <w:top w:val="single" w:color="FFD864" w:themeColor="accent4" w:themeTint="9A" w:sz="4" w:space="0"/>
        <w:bottom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1">
    <w:name w:val="List Table 6 Colorful - Accent 5"/>
    <w:basedOn w:val="12"/>
    <w:qFormat/>
    <w:uiPriority w:val="99"/>
    <w:tblPr>
      <w:tblBorders>
        <w:top w:val="single" w:color="8EA9DB" w:themeColor="accent5" w:themeTint="9A" w:sz="4" w:space="0"/>
        <w:bottom w:val="single" w:color="8EA9DB" w:themeColor="accent5" w:themeTint="9A" w:sz="4" w:space="0"/>
      </w:tblBorders>
      <w:tblCellMar>
        <w:top w:w="0" w:type="dxa"/>
        <w:left w:w="108" w:type="dxa"/>
        <w:bottom w:w="0" w:type="dxa"/>
        <w:right w:w="108" w:type="dxa"/>
      </w:tblCellMar>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52">
    <w:name w:val="List Table 6 Colorful - Accent 6"/>
    <w:basedOn w:val="12"/>
    <w:qFormat/>
    <w:uiPriority w:val="99"/>
    <w:tblPr>
      <w:tblBorders>
        <w:top w:val="single" w:color="A9D08E" w:themeColor="accent6" w:themeTint="98" w:sz="4" w:space="0"/>
        <w:bottom w:val="single" w:color="A9D08E" w:themeColor="accent6" w:themeTint="98" w:sz="4" w:space="0"/>
      </w:tblBorders>
      <w:tblCellMar>
        <w:top w:w="0" w:type="dxa"/>
        <w:left w:w="108" w:type="dxa"/>
        <w:bottom w:w="0" w:type="dxa"/>
        <w:right w:w="108" w:type="dxa"/>
      </w:tblCellMar>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3">
    <w:name w:val="Список-таблица 7 цветная1"/>
    <w:basedOn w:val="12"/>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4">
    <w:name w:val="List Table 7 Colorful - Accent 1"/>
    <w:basedOn w:val="12"/>
    <w:qFormat/>
    <w:uiPriority w:val="99"/>
    <w:tblPr>
      <w:tblBorders>
        <w:right w:val="single" w:color="5B9BD5" w:themeColor="accent1" w:sz="4" w:space="0"/>
      </w:tblBorders>
      <w:tblCellMar>
        <w:top w:w="0" w:type="dxa"/>
        <w:left w:w="108" w:type="dxa"/>
        <w:bottom w:w="0" w:type="dxa"/>
        <w:right w:w="108" w:type="dxa"/>
      </w:tblCellMar>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5">
    <w:name w:val="List Table 7 Colorful - Accent 2"/>
    <w:basedOn w:val="12"/>
    <w:qFormat/>
    <w:uiPriority w:val="99"/>
    <w:tblPr>
      <w:tblBorders>
        <w:right w:val="single" w:color="F4B285" w:themeColor="accent2" w:themeTint="97" w:sz="4" w:space="0"/>
      </w:tblBorders>
      <w:tblCellMar>
        <w:top w:w="0" w:type="dxa"/>
        <w:left w:w="108" w:type="dxa"/>
        <w:bottom w:w="0" w:type="dxa"/>
        <w:right w:w="108" w:type="dxa"/>
      </w:tblCellMar>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6">
    <w:name w:val="List Table 7 Colorful - Accent 3"/>
    <w:basedOn w:val="12"/>
    <w:qFormat/>
    <w:uiPriority w:val="99"/>
    <w:tblPr>
      <w:tblBorders>
        <w:right w:val="single" w:color="C9C9C9" w:themeColor="accent3" w:themeTint="98" w:sz="4" w:space="0"/>
      </w:tblBorders>
      <w:tblCellMar>
        <w:top w:w="0" w:type="dxa"/>
        <w:left w:w="108" w:type="dxa"/>
        <w:bottom w:w="0" w:type="dxa"/>
        <w:right w:w="108" w:type="dxa"/>
      </w:tblCellMar>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7">
    <w:name w:val="List Table 7 Colorful - Accent 4"/>
    <w:basedOn w:val="12"/>
    <w:qFormat/>
    <w:uiPriority w:val="99"/>
    <w:tblPr>
      <w:tblBorders>
        <w:right w:val="single" w:color="FFD864" w:themeColor="accent4" w:themeTint="9A" w:sz="4" w:space="0"/>
      </w:tblBorders>
      <w:tblCellMar>
        <w:top w:w="0" w:type="dxa"/>
        <w:left w:w="108" w:type="dxa"/>
        <w:bottom w:w="0" w:type="dxa"/>
        <w:right w:w="108" w:type="dxa"/>
      </w:tblCellMar>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8">
    <w:name w:val="List Table 7 Colorful - Accent 5"/>
    <w:basedOn w:val="12"/>
    <w:qFormat/>
    <w:uiPriority w:val="99"/>
    <w:tblPr>
      <w:tblBorders>
        <w:right w:val="single" w:color="8EA9DB" w:themeColor="accent5" w:themeTint="9A" w:sz="4" w:space="0"/>
      </w:tblBorders>
      <w:tblCellMar>
        <w:top w:w="0" w:type="dxa"/>
        <w:left w:w="108" w:type="dxa"/>
        <w:bottom w:w="0" w:type="dxa"/>
        <w:right w:w="108" w:type="dxa"/>
      </w:tblCellMar>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59">
    <w:name w:val="List Table 7 Colorful - Accent 6"/>
    <w:basedOn w:val="12"/>
    <w:qFormat/>
    <w:uiPriority w:val="99"/>
    <w:tblPr>
      <w:tblBorders>
        <w:right w:val="single" w:color="A9D08E" w:themeColor="accent6" w:themeTint="98" w:sz="4" w:space="0"/>
      </w:tblBorders>
      <w:tblCellMar>
        <w:top w:w="0" w:type="dxa"/>
        <w:left w:w="108" w:type="dxa"/>
        <w:bottom w:w="0" w:type="dxa"/>
        <w:right w:w="108" w:type="dxa"/>
      </w:tblCellMar>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0">
    <w:name w:val="Lined - Accent"/>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Lined - Accent 1"/>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62">
    <w:name w:val="Lined - Accent 2"/>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63">
    <w:name w:val="Lined - Accent 3"/>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64">
    <w:name w:val="Lined - Accent 4"/>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65">
    <w:name w:val="Lined - Accent 5"/>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66">
    <w:name w:val="Lined - Accent 6"/>
    <w:basedOn w:val="1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67">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Bordered &amp; Lined - Accent 1"/>
    <w:basedOn w:val="12"/>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69">
    <w:name w:val="Bordered &amp; Lined - Accent 2"/>
    <w:basedOn w:val="12"/>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0">
    <w:name w:val="Bordered &amp; Lined - Accent 3"/>
    <w:basedOn w:val="12"/>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1">
    <w:name w:val="Bordered &amp; Lined - Accent 4"/>
    <w:basedOn w:val="12"/>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2">
    <w:name w:val="Bordered &amp; Lined - Accent 5"/>
    <w:basedOn w:val="12"/>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73">
    <w:name w:val="Bordered &amp; Lined - Accent 6"/>
    <w:basedOn w:val="12"/>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4">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5">
    <w:name w:val="Bordered - Accent 1"/>
    <w:basedOn w:val="12"/>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76">
    <w:name w:val="Bordered - Accent 2"/>
    <w:basedOn w:val="12"/>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7">
    <w:name w:val="Bordered - Accent 3"/>
    <w:basedOn w:val="12"/>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8">
    <w:name w:val="Bordered - Accent 4"/>
    <w:basedOn w:val="12"/>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9">
    <w:name w:val="Bordered - Accent 5"/>
    <w:basedOn w:val="12"/>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80">
    <w:name w:val="Bordered - Accent 6"/>
    <w:basedOn w:val="12"/>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81">
    <w:name w:val="Текст сноски Знак"/>
    <w:link w:val="20"/>
    <w:qFormat/>
    <w:uiPriority w:val="99"/>
    <w:rPr>
      <w:sz w:val="18"/>
    </w:rPr>
  </w:style>
  <w:style w:type="character" w:customStyle="1" w:styleId="182">
    <w:name w:val="Текст концевой сноски Знак"/>
    <w:link w:val="18"/>
    <w:qFormat/>
    <w:uiPriority w:val="99"/>
    <w:rPr>
      <w:sz w:val="20"/>
    </w:rPr>
  </w:style>
  <w:style w:type="paragraph" w:customStyle="1" w:styleId="183">
    <w:name w:val="Заголовок оглавления1"/>
    <w:unhideWhenUsed/>
    <w:qFormat/>
    <w:uiPriority w:val="39"/>
    <w:rPr>
      <w:rFonts w:ascii="Times New Roman" w:hAnsi="Times New Roman" w:eastAsia="SimSun" w:cs="Times New Roman"/>
      <w:lang w:val="ru-RU" w:eastAsia="ru-RU" w:bidi="ar-SA"/>
    </w:rPr>
  </w:style>
  <w:style w:type="paragraph" w:customStyle="1" w:styleId="184">
    <w:name w:val="c0"/>
    <w:basedOn w:val="1"/>
    <w:uiPriority w:val="0"/>
    <w:pPr>
      <w:spacing w:before="100" w:beforeAutospacing="1" w:after="100" w:afterAutospacing="1"/>
    </w:pPr>
    <w:rPr>
      <w:rFonts w:ascii="Times New Roman" w:hAnsi="Times New Roman" w:eastAsia="Times New Roman" w:cs="Times New Roman"/>
      <w:sz w:val="24"/>
      <w:szCs w:val="24"/>
      <w:lang w:val="ru-RU" w:eastAsia="ru-RU"/>
    </w:rPr>
  </w:style>
  <w:style w:type="character" w:customStyle="1" w:styleId="185">
    <w:name w:val="c3"/>
    <w:basedOn w:val="11"/>
    <w:uiPriority w:val="0"/>
  </w:style>
  <w:style w:type="character" w:customStyle="1" w:styleId="186">
    <w:name w:val="c2"/>
    <w:basedOn w:val="11"/>
    <w:uiPriority w:val="0"/>
  </w:style>
  <w:style w:type="paragraph" w:customStyle="1" w:styleId="187">
    <w:name w:val="c1"/>
    <w:basedOn w:val="1"/>
    <w:uiPriority w:val="0"/>
    <w:pPr>
      <w:spacing w:before="100" w:beforeAutospacing="1" w:after="100" w:afterAutospacing="1"/>
    </w:pPr>
    <w:rPr>
      <w:rFonts w:ascii="Times New Roman" w:hAnsi="Times New Roman" w:eastAsia="Times New Roman" w:cs="Times New Roman"/>
      <w:sz w:val="24"/>
      <w:szCs w:val="24"/>
      <w:lang w:val="ru-RU" w:eastAsia="ru-RU"/>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2320</Words>
  <Characters>13227</Characters>
  <Lines>110</Lines>
  <Paragraphs>31</Paragraphs>
  <TotalTime>177</TotalTime>
  <ScaleCrop>false</ScaleCrop>
  <LinksUpToDate>false</LinksUpToDate>
  <CharactersWithSpaces>15516</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2023-03-20T10:44:00Z</dcterms:created>
  <dc:creator>inter</dc:creator>
  <cp:lastModifiedBy>inter</cp:lastModifiedBy>
  <dcterms:modified xsi:type="dcterms:W3CDTF">2025-04-10T12:13:36Z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61EFF81B099C465EBAF442046FE47A5E</vt:lpwstr>
  </property>
</Properties>
</file>