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03E4" w14:textId="182360F8" w:rsidR="002621FA" w:rsidRPr="00D955BE" w:rsidRDefault="002621FA" w:rsidP="00D955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BBC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 дошкольное образовательное </w:t>
      </w:r>
      <w:r w:rsidR="00D955BE" w:rsidRPr="00100BBC">
        <w:rPr>
          <w:rFonts w:ascii="Times New Roman" w:hAnsi="Times New Roman" w:cs="Times New Roman"/>
          <w:b/>
          <w:sz w:val="24"/>
          <w:szCs w:val="24"/>
        </w:rPr>
        <w:t>учреждение «</w:t>
      </w:r>
      <w:r w:rsidRPr="00100BBC">
        <w:rPr>
          <w:rFonts w:ascii="Times New Roman" w:hAnsi="Times New Roman" w:cs="Times New Roman"/>
          <w:b/>
          <w:sz w:val="24"/>
          <w:szCs w:val="24"/>
        </w:rPr>
        <w:t>Радость» муниципального образования город Губкинский</w:t>
      </w:r>
    </w:p>
    <w:p w14:paraId="0A8942B8" w14:textId="065C6270" w:rsidR="00EC727A" w:rsidRPr="00D955BE" w:rsidRDefault="00D955BE" w:rsidP="00D955B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6F9B0EF2" wp14:editId="266F60A3">
            <wp:extent cx="1104900" cy="84565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170" cy="85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477F4" w14:textId="69F9CA8A" w:rsidR="00EC727A" w:rsidRPr="002621FA" w:rsidRDefault="00EC727A" w:rsidP="002621FA">
      <w:pPr>
        <w:pStyle w:val="a3"/>
        <w:rPr>
          <w:sz w:val="32"/>
          <w:szCs w:val="32"/>
        </w:rPr>
      </w:pPr>
      <w:r w:rsidRPr="002621FA">
        <w:rPr>
          <w:sz w:val="32"/>
          <w:szCs w:val="32"/>
        </w:rPr>
        <w:t>Конспект занятия по развитию межполушарного взаимодействия с применением нейропсихологических приёмов в работе логопеда</w:t>
      </w:r>
      <w:r w:rsidR="00D955BE">
        <w:rPr>
          <w:sz w:val="32"/>
          <w:szCs w:val="32"/>
        </w:rPr>
        <w:t xml:space="preserve"> в</w:t>
      </w:r>
      <w:r w:rsidRPr="002621FA">
        <w:rPr>
          <w:sz w:val="32"/>
          <w:szCs w:val="32"/>
        </w:rPr>
        <w:t xml:space="preserve"> подготовительной групп</w:t>
      </w:r>
      <w:r w:rsidR="00D955BE">
        <w:rPr>
          <w:sz w:val="32"/>
          <w:szCs w:val="32"/>
        </w:rPr>
        <w:t>е</w:t>
      </w:r>
      <w:r w:rsidRPr="002621FA">
        <w:rPr>
          <w:sz w:val="32"/>
          <w:szCs w:val="32"/>
        </w:rPr>
        <w:t xml:space="preserve"> компенсирующей направленности </w:t>
      </w:r>
      <w:r w:rsidR="00D955BE">
        <w:rPr>
          <w:sz w:val="32"/>
          <w:szCs w:val="32"/>
        </w:rPr>
        <w:t xml:space="preserve">для детей </w:t>
      </w:r>
      <w:r w:rsidRPr="002621FA">
        <w:rPr>
          <w:sz w:val="32"/>
          <w:szCs w:val="32"/>
        </w:rPr>
        <w:t>с ТНР.</w:t>
      </w:r>
    </w:p>
    <w:p w14:paraId="2841CE03" w14:textId="7F891789" w:rsidR="00EC727A" w:rsidRDefault="00EC727A" w:rsidP="002621F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AA2B9C8" w14:textId="17F38AE2" w:rsidR="00EC727A" w:rsidRDefault="002621FA" w:rsidP="00D955B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1FA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76629402" wp14:editId="3ED50DC8">
            <wp:extent cx="5411433" cy="406492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1433" cy="406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74099" w14:textId="4D2FA88D" w:rsidR="00EC727A" w:rsidRDefault="00EC727A" w:rsidP="00EC727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E351DA" w14:textId="583AFBCB" w:rsidR="00EC727A" w:rsidRDefault="00EC727A" w:rsidP="00D955B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9DA8F2F" w14:textId="00B3E242" w:rsidR="00D955BE" w:rsidRDefault="00D955BE" w:rsidP="00D955B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F608AA8" w14:textId="77777777" w:rsidR="00D955BE" w:rsidRDefault="00D955BE" w:rsidP="00D955B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B2C8144" w14:textId="403EC924" w:rsidR="00EC727A" w:rsidRDefault="00D955BE" w:rsidP="00D955B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Составитель: Учитель-логопед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Хадисова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М. С.</w:t>
      </w:r>
    </w:p>
    <w:p w14:paraId="43B745CA" w14:textId="1860342A" w:rsidR="0051722E" w:rsidRPr="00D955BE" w:rsidRDefault="0051722E" w:rsidP="00D955B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hyperlink r:id="rId6" w:history="1">
        <w:r>
          <w:rPr>
            <w:rStyle w:val="a5"/>
            <w:shd w:val="clear" w:color="auto" w:fill="FFFFFF"/>
          </w:rPr>
          <w:t>https://vk.ru/wall-181555519_14015</w:t>
        </w:r>
      </w:hyperlink>
    </w:p>
    <w:p w14:paraId="3DD6B0DA" w14:textId="3448EB0B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7AAD">
        <w:rPr>
          <w:rFonts w:ascii="Times New Roman" w:hAnsi="Times New Roman" w:cs="Times New Roman"/>
          <w:sz w:val="24"/>
          <w:szCs w:val="24"/>
        </w:rPr>
        <w:t>развитие межполушарного взаимодействия, формирование пространственных представлений, улучшение координации движений и речи через нейропсихологические упражнения.</w:t>
      </w:r>
    </w:p>
    <w:p w14:paraId="17437506" w14:textId="736E5361" w:rsidR="00007AAD" w:rsidRPr="00007AAD" w:rsidRDefault="00007AAD" w:rsidP="00007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AAD">
        <w:rPr>
          <w:rFonts w:ascii="Times New Roman" w:hAnsi="Times New Roman" w:cs="Times New Roman"/>
          <w:b/>
          <w:bCs/>
          <w:sz w:val="24"/>
          <w:szCs w:val="24"/>
        </w:rPr>
        <w:t>Оборудование и материалы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ED2958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Мяч среднего размера.</w:t>
      </w:r>
    </w:p>
    <w:p w14:paraId="5257D75B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Карточки с изображениями предметов.</w:t>
      </w:r>
    </w:p>
    <w:p w14:paraId="0EED955A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Полоса препятствий (подушки, обручи, конусы).</w:t>
      </w:r>
    </w:p>
    <w:p w14:paraId="4B8768A0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Музыкальное сопровождение.</w:t>
      </w:r>
    </w:p>
    <w:p w14:paraId="24C58E2E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Зеркало.</w:t>
      </w:r>
    </w:p>
    <w:p w14:paraId="319D9A1E" w14:textId="543403C2" w:rsidR="00007AAD" w:rsidRPr="00007AAD" w:rsidRDefault="00007AAD" w:rsidP="00007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AAD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14:paraId="062E3875" w14:textId="4EE8CE02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1. </w:t>
      </w:r>
      <w:r w:rsidRPr="00007AAD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</w:t>
      </w:r>
      <w:r w:rsidRPr="00007AAD">
        <w:rPr>
          <w:rFonts w:ascii="Times New Roman" w:hAnsi="Times New Roman" w:cs="Times New Roman"/>
          <w:sz w:val="24"/>
          <w:szCs w:val="24"/>
        </w:rPr>
        <w:t xml:space="preserve"> (2–3 минуты)</w:t>
      </w:r>
    </w:p>
    <w:p w14:paraId="3638A5E3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Приветствие, создание позитивного настроя.</w:t>
      </w:r>
    </w:p>
    <w:p w14:paraId="7082E7D0" w14:textId="6A810BEE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Краткое объяснение правил: «Сегодня мы будем тренировать не только речь, но и мозг, чтобы он работал ещё лучше!».</w:t>
      </w:r>
    </w:p>
    <w:p w14:paraId="7DEAAA46" w14:textId="77777777" w:rsidR="00007AAD" w:rsidRDefault="00007AAD" w:rsidP="00007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53B1">
        <w:rPr>
          <w:rFonts w:ascii="Times New Roman" w:hAnsi="Times New Roman" w:cs="Times New Roman"/>
          <w:b/>
          <w:bCs/>
          <w:sz w:val="24"/>
          <w:szCs w:val="24"/>
        </w:rPr>
        <w:t>2. Разминка:</w:t>
      </w:r>
      <w:r w:rsidRPr="00007AAD">
        <w:rPr>
          <w:rFonts w:ascii="Times New Roman" w:hAnsi="Times New Roman" w:cs="Times New Roman"/>
          <w:sz w:val="24"/>
          <w:szCs w:val="24"/>
        </w:rPr>
        <w:t xml:space="preserve"> нейропсихологическая гимнастика (5 минут)</w:t>
      </w:r>
      <w:r w:rsidRPr="00007A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0417F6" w14:textId="5441DDE6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C53B1">
        <w:rPr>
          <w:rFonts w:ascii="Times New Roman" w:hAnsi="Times New Roman" w:cs="Times New Roman"/>
          <w:i/>
          <w:iCs/>
          <w:sz w:val="24"/>
          <w:szCs w:val="24"/>
        </w:rPr>
        <w:t>Кинезиологические</w:t>
      </w:r>
      <w:proofErr w:type="spellEnd"/>
      <w:r w:rsidRPr="00DC53B1">
        <w:rPr>
          <w:rFonts w:ascii="Times New Roman" w:hAnsi="Times New Roman" w:cs="Times New Roman"/>
          <w:i/>
          <w:iCs/>
          <w:sz w:val="24"/>
          <w:szCs w:val="24"/>
        </w:rPr>
        <w:t xml:space="preserve"> упражнения</w:t>
      </w:r>
    </w:p>
    <w:p w14:paraId="5D182CE1" w14:textId="4ED14F28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 «Кулак — ребро — ладонь»: поочерёдно менять положение руки на столе (кулак, ребро, ладонь), сначала правой, затем левой, потом обеими руками одновременно.</w:t>
      </w:r>
    </w:p>
    <w:p w14:paraId="4ED681DB" w14:textId="70EB59AF" w:rsidR="00EC727A" w:rsidRPr="00007AAD" w:rsidRDefault="00EC727A" w:rsidP="00007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247866" wp14:editId="30BAB375">
            <wp:extent cx="2512700" cy="17716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122" cy="177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23A91" w14:textId="2E934AF3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Перекрёстные движения: касаться правой рукой левого колена и наоборот, стоя на месте или в ходьбе.</w:t>
      </w:r>
    </w:p>
    <w:p w14:paraId="6471CC2F" w14:textId="77777777" w:rsidR="002621FA" w:rsidRDefault="00EC727A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07AAD" w:rsidRPr="00007AAD">
        <w:rPr>
          <w:rFonts w:ascii="Times New Roman" w:hAnsi="Times New Roman" w:cs="Times New Roman"/>
          <w:sz w:val="24"/>
          <w:szCs w:val="24"/>
        </w:rPr>
        <w:t>Лезгинка»: левая рука в кулак, правая ладонью касается мизинца левой, затем смена положения рук. Выполняется быстро, что способствует развитию скорости переключения и координации.</w:t>
      </w:r>
    </w:p>
    <w:p w14:paraId="23161D10" w14:textId="39CC0F40" w:rsidR="00007AAD" w:rsidRPr="00007AAD" w:rsidRDefault="00EC727A" w:rsidP="00007AAD">
      <w:pPr>
        <w:rPr>
          <w:rFonts w:ascii="Times New Roman" w:hAnsi="Times New Roman" w:cs="Times New Roman"/>
          <w:sz w:val="24"/>
          <w:szCs w:val="24"/>
        </w:rPr>
      </w:pPr>
      <w:r w:rsidRPr="00EC727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651C39" wp14:editId="4036BD16">
            <wp:extent cx="2495550" cy="151572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23" cy="153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708BB" w14:textId="7CB32147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«Ухо — нос»: левой рукой ребёнок касается кончика носа, правой — противоположного уха, затем хлопок и смена рук. Упражнение тренирует внимание и </w:t>
      </w:r>
      <w:r w:rsidR="00EC727A" w:rsidRPr="00007AAD">
        <w:rPr>
          <w:rFonts w:ascii="Times New Roman" w:hAnsi="Times New Roman" w:cs="Times New Roman"/>
          <w:sz w:val="24"/>
          <w:szCs w:val="24"/>
        </w:rPr>
        <w:t>координацию.</w:t>
      </w:r>
    </w:p>
    <w:p w14:paraId="7F10AACF" w14:textId="14D763CD" w:rsidR="002621FA" w:rsidRPr="00007AAD" w:rsidRDefault="002621FA" w:rsidP="00007AAD">
      <w:pPr>
        <w:rPr>
          <w:rFonts w:ascii="Times New Roman" w:hAnsi="Times New Roman" w:cs="Times New Roman"/>
          <w:sz w:val="24"/>
          <w:szCs w:val="24"/>
        </w:rPr>
      </w:pPr>
      <w:r w:rsidRPr="002621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1C59F5" wp14:editId="43F390CE">
            <wp:extent cx="2501989" cy="1876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5213" cy="188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929DB" w14:textId="5769F210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>Перекрёстные движения</w:t>
      </w:r>
    </w:p>
    <w:p w14:paraId="5D879E8F" w14:textId="46CA314E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Перекрёстное </w:t>
      </w:r>
      <w:proofErr w:type="spellStart"/>
      <w:r w:rsidRPr="00007AAD">
        <w:rPr>
          <w:rFonts w:ascii="Times New Roman" w:hAnsi="Times New Roman" w:cs="Times New Roman"/>
          <w:sz w:val="24"/>
          <w:szCs w:val="24"/>
        </w:rPr>
        <w:t>марширование</w:t>
      </w:r>
      <w:proofErr w:type="spellEnd"/>
      <w:r w:rsidRPr="00007AAD">
        <w:rPr>
          <w:rFonts w:ascii="Times New Roman" w:hAnsi="Times New Roman" w:cs="Times New Roman"/>
          <w:sz w:val="24"/>
          <w:szCs w:val="24"/>
        </w:rPr>
        <w:t xml:space="preserve">: ребёнок шагает, высоко поднимая колени и касаясь противоположной рукой колена. Это активизирует оба полушария и улучшает </w:t>
      </w:r>
      <w:r w:rsidR="00D955BE" w:rsidRPr="00007AAD">
        <w:rPr>
          <w:rFonts w:ascii="Times New Roman" w:hAnsi="Times New Roman" w:cs="Times New Roman"/>
          <w:sz w:val="24"/>
          <w:szCs w:val="24"/>
        </w:rPr>
        <w:t>координацию.</w:t>
      </w:r>
    </w:p>
    <w:p w14:paraId="36DAB249" w14:textId="00AC536E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«Колено — локоть»: стоя, ребёнок поднимает левую ногу и касается её правым локтем, затем наоборот. Повторяется 8–10 </w:t>
      </w:r>
      <w:r w:rsidR="00D955BE" w:rsidRPr="00007AAD">
        <w:rPr>
          <w:rFonts w:ascii="Times New Roman" w:hAnsi="Times New Roman" w:cs="Times New Roman"/>
          <w:sz w:val="24"/>
          <w:szCs w:val="24"/>
        </w:rPr>
        <w:t>раз.</w:t>
      </w:r>
    </w:p>
    <w:p w14:paraId="7C3755BD" w14:textId="0142E062" w:rsidR="002621FA" w:rsidRPr="00007AAD" w:rsidRDefault="002621FA" w:rsidP="00007AAD">
      <w:pPr>
        <w:rPr>
          <w:rFonts w:ascii="Times New Roman" w:hAnsi="Times New Roman" w:cs="Times New Roman"/>
          <w:sz w:val="24"/>
          <w:szCs w:val="24"/>
        </w:rPr>
      </w:pPr>
      <w:r w:rsidRPr="002621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A6BCC8" wp14:editId="1B127F31">
            <wp:extent cx="2533650" cy="17176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2629" cy="17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BF3EA" w14:textId="7CB1EA9F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</w:p>
    <w:p w14:paraId="3B993CC9" w14:textId="1D4F95E1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Зеркальное рисование: ребёнок рисует одновременно обеими руками симметричные фигуры (круги, волны, зигзаги). Это способствует синхронизации работы </w:t>
      </w:r>
      <w:r w:rsidR="002621FA" w:rsidRPr="00007AAD">
        <w:rPr>
          <w:rFonts w:ascii="Times New Roman" w:hAnsi="Times New Roman" w:cs="Times New Roman"/>
          <w:sz w:val="24"/>
          <w:szCs w:val="24"/>
        </w:rPr>
        <w:t>полушарий.</w:t>
      </w:r>
    </w:p>
    <w:p w14:paraId="00BDD0A0" w14:textId="5A1C7EB1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Рисование двумя руками горизонтальной восьмёрки: сначала одной рукой, потом другой, затем обеими </w:t>
      </w:r>
      <w:r w:rsidR="002621FA" w:rsidRPr="00007AAD">
        <w:rPr>
          <w:rFonts w:ascii="Times New Roman" w:hAnsi="Times New Roman" w:cs="Times New Roman"/>
          <w:sz w:val="24"/>
          <w:szCs w:val="24"/>
        </w:rPr>
        <w:t>сразу.</w:t>
      </w:r>
    </w:p>
    <w:p w14:paraId="18272A7D" w14:textId="077B31DD" w:rsidR="002621FA" w:rsidRPr="00007AAD" w:rsidRDefault="002621FA" w:rsidP="00007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34B0E5" wp14:editId="40BCE596">
            <wp:extent cx="2200275" cy="193308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74" cy="193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9494B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</w:p>
    <w:p w14:paraId="527D7A71" w14:textId="77184869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>Игры на развитие пространственных представлений</w:t>
      </w:r>
    </w:p>
    <w:p w14:paraId="32CF2F3C" w14:textId="61010CC3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«Этажи»: левая рука показывает число с левой стороны, правая — с правой, затем </w:t>
      </w:r>
      <w:r w:rsidR="00D955BE" w:rsidRPr="00007AAD">
        <w:rPr>
          <w:rFonts w:ascii="Times New Roman" w:hAnsi="Times New Roman" w:cs="Times New Roman"/>
          <w:sz w:val="24"/>
          <w:szCs w:val="24"/>
        </w:rPr>
        <w:t>меняются.</w:t>
      </w:r>
    </w:p>
    <w:p w14:paraId="1915BB24" w14:textId="1F11351F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«Слепые шаги»: ребёнок с завязанными глазами выполняет команды (шаг вперёд, вправо, влево, назад) по прикосновениям педагога. Развивает ориентацию в пространстве и </w:t>
      </w:r>
      <w:r w:rsidR="00D955BE" w:rsidRPr="00007AAD">
        <w:rPr>
          <w:rFonts w:ascii="Times New Roman" w:hAnsi="Times New Roman" w:cs="Times New Roman"/>
          <w:sz w:val="24"/>
          <w:szCs w:val="24"/>
        </w:rPr>
        <w:t>реакцию.</w:t>
      </w:r>
    </w:p>
    <w:p w14:paraId="71B9260C" w14:textId="04573BAC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>Дыхательные и расслабляющие упражнения</w:t>
      </w:r>
    </w:p>
    <w:p w14:paraId="66F58F9F" w14:textId="03338B46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«Снеговик»: дети изображают тающего снеговика, расслабляя тело по частям. Это упражнение снимает мышечные зажимы и способствует </w:t>
      </w:r>
      <w:r w:rsidR="00D955BE" w:rsidRPr="00007AAD">
        <w:rPr>
          <w:rFonts w:ascii="Times New Roman" w:hAnsi="Times New Roman" w:cs="Times New Roman"/>
          <w:sz w:val="24"/>
          <w:szCs w:val="24"/>
        </w:rPr>
        <w:t>расслаблению.</w:t>
      </w:r>
    </w:p>
    <w:p w14:paraId="3D11B3C5" w14:textId="2B0C7ADC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Дыхание одной ноздрёй: ребёнок закрывает одну ноздрю пальцем и дышит другой, затем меняет. Развивает самоконтроль и ритмику </w:t>
      </w:r>
      <w:r w:rsidR="00D955BE" w:rsidRPr="00007AAD">
        <w:rPr>
          <w:rFonts w:ascii="Times New Roman" w:hAnsi="Times New Roman" w:cs="Times New Roman"/>
          <w:sz w:val="24"/>
          <w:szCs w:val="24"/>
        </w:rPr>
        <w:t>организма.</w:t>
      </w:r>
    </w:p>
    <w:p w14:paraId="6B2A6CB2" w14:textId="3FA8F2C2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 xml:space="preserve">Игры с мячом и </w:t>
      </w:r>
      <w:proofErr w:type="spellStart"/>
      <w:r w:rsidRPr="00DC53B1">
        <w:rPr>
          <w:rFonts w:ascii="Times New Roman" w:hAnsi="Times New Roman" w:cs="Times New Roman"/>
          <w:i/>
          <w:iCs/>
          <w:sz w:val="24"/>
          <w:szCs w:val="24"/>
        </w:rPr>
        <w:t>нейротренажёрами</w:t>
      </w:r>
      <w:proofErr w:type="spellEnd"/>
    </w:p>
    <w:p w14:paraId="5598EA97" w14:textId="7732CD04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Передача мяча по кругу с перекрёстом рук или с одновременным проговариванием речевого </w:t>
      </w:r>
      <w:r w:rsidR="00D955BE" w:rsidRPr="00007AAD">
        <w:rPr>
          <w:rFonts w:ascii="Times New Roman" w:hAnsi="Times New Roman" w:cs="Times New Roman"/>
          <w:sz w:val="24"/>
          <w:szCs w:val="24"/>
        </w:rPr>
        <w:t>материала.</w:t>
      </w:r>
    </w:p>
    <w:p w14:paraId="6ACA8C67" w14:textId="7EAF6CB5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Использование </w:t>
      </w:r>
      <w:proofErr w:type="spellStart"/>
      <w:r w:rsidRPr="00007AAD">
        <w:rPr>
          <w:rFonts w:ascii="Times New Roman" w:hAnsi="Times New Roman" w:cs="Times New Roman"/>
          <w:sz w:val="24"/>
          <w:szCs w:val="24"/>
        </w:rPr>
        <w:t>нейроскакалки</w:t>
      </w:r>
      <w:proofErr w:type="spellEnd"/>
      <w:r w:rsidRPr="00007AAD">
        <w:rPr>
          <w:rFonts w:ascii="Times New Roman" w:hAnsi="Times New Roman" w:cs="Times New Roman"/>
          <w:sz w:val="24"/>
          <w:szCs w:val="24"/>
        </w:rPr>
        <w:t xml:space="preserve">, где одна нога прыгает, а другая вращает скакалку — развивает разнонаправленную работу ног и межполушарные </w:t>
      </w:r>
      <w:r w:rsidR="00D955BE" w:rsidRPr="00007AAD">
        <w:rPr>
          <w:rFonts w:ascii="Times New Roman" w:hAnsi="Times New Roman" w:cs="Times New Roman"/>
          <w:sz w:val="24"/>
          <w:szCs w:val="24"/>
        </w:rPr>
        <w:t>связи.</w:t>
      </w:r>
    </w:p>
    <w:p w14:paraId="77794061" w14:textId="17A4572E" w:rsidR="00007AAD" w:rsidRPr="00DC53B1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>Игры на ориентировку в схеме тела</w:t>
      </w:r>
    </w:p>
    <w:p w14:paraId="01A7B7E9" w14:textId="2824FD2E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«Путешествие человечка»: дети в парах «путешествуют» по телу друг друга, что развивает тактильную чувствительность и пространственные </w:t>
      </w:r>
      <w:r w:rsidR="00D955BE" w:rsidRPr="00007AAD">
        <w:rPr>
          <w:rFonts w:ascii="Times New Roman" w:hAnsi="Times New Roman" w:cs="Times New Roman"/>
          <w:sz w:val="24"/>
          <w:szCs w:val="24"/>
        </w:rPr>
        <w:t>представления.</w:t>
      </w:r>
    </w:p>
    <w:p w14:paraId="1A472410" w14:textId="72000FD0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- Рисунки на спине: один ребёнок рисует фигуру на спине другого, а тот должен воспроизвести её на </w:t>
      </w:r>
      <w:r w:rsidR="00D955BE" w:rsidRPr="00007AAD">
        <w:rPr>
          <w:rFonts w:ascii="Times New Roman" w:hAnsi="Times New Roman" w:cs="Times New Roman"/>
          <w:sz w:val="24"/>
          <w:szCs w:val="24"/>
        </w:rPr>
        <w:t>бумаге.</w:t>
      </w:r>
    </w:p>
    <w:p w14:paraId="63AF0825" w14:textId="6DAB268B" w:rsidR="00007AAD" w:rsidRPr="00D955BE" w:rsidRDefault="00007AAD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955BE">
        <w:rPr>
          <w:rFonts w:ascii="Times New Roman" w:hAnsi="Times New Roman" w:cs="Times New Roman"/>
          <w:i/>
          <w:iCs/>
          <w:sz w:val="24"/>
          <w:szCs w:val="24"/>
        </w:rPr>
        <w:t>Все эти упражнения рекомендуется выполнять в игровой форме, постепенно усложняя задания. Они способствуют не только развитию межполушарного взаимодействия, но и улучшению внимания, памяти, речи и моторики у дошкольников.</w:t>
      </w:r>
    </w:p>
    <w:p w14:paraId="6119FE54" w14:textId="3650D8BF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D955BE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 w:rsidRPr="00007AAD">
        <w:rPr>
          <w:rFonts w:ascii="Times New Roman" w:hAnsi="Times New Roman" w:cs="Times New Roman"/>
          <w:sz w:val="24"/>
          <w:szCs w:val="24"/>
        </w:rPr>
        <w:t xml:space="preserve"> </w:t>
      </w:r>
      <w:r w:rsidRPr="00007AAD">
        <w:rPr>
          <w:rFonts w:ascii="Times New Roman" w:hAnsi="Times New Roman" w:cs="Times New Roman"/>
          <w:b/>
          <w:bCs/>
          <w:sz w:val="24"/>
          <w:szCs w:val="24"/>
        </w:rPr>
        <w:t>Основная часть</w:t>
      </w:r>
      <w:r w:rsidRPr="00007AAD">
        <w:rPr>
          <w:rFonts w:ascii="Times New Roman" w:hAnsi="Times New Roman" w:cs="Times New Roman"/>
          <w:sz w:val="24"/>
          <w:szCs w:val="24"/>
        </w:rPr>
        <w:t xml:space="preserve"> (15 минут)</w:t>
      </w:r>
    </w:p>
    <w:p w14:paraId="3D3EC6C4" w14:textId="0262BC02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i/>
          <w:iCs/>
          <w:sz w:val="24"/>
          <w:szCs w:val="24"/>
        </w:rPr>
        <w:t>Упражнение 1.</w:t>
      </w:r>
      <w:r w:rsidRPr="00007AAD">
        <w:rPr>
          <w:rFonts w:ascii="Times New Roman" w:hAnsi="Times New Roman" w:cs="Times New Roman"/>
          <w:sz w:val="24"/>
          <w:szCs w:val="24"/>
        </w:rPr>
        <w:t xml:space="preserve"> «Зеркальное рисование» </w:t>
      </w:r>
    </w:p>
    <w:p w14:paraId="2C5C1669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Дети рисуют одновременно обеими руками симметричные фигуры (круги, волны, зигзаги) по образцу логопеда.</w:t>
      </w:r>
    </w:p>
    <w:p w14:paraId="6A277FC8" w14:textId="06CF2D4C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lastRenderedPageBreak/>
        <w:t>- Задача: следить за синхронностью движений обеих рук.</w:t>
      </w:r>
    </w:p>
    <w:p w14:paraId="085E09CE" w14:textId="76FA9912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i/>
          <w:iCs/>
          <w:sz w:val="24"/>
          <w:szCs w:val="24"/>
        </w:rPr>
        <w:t>Упражнение 2.</w:t>
      </w:r>
      <w:r w:rsidRPr="00007AAD">
        <w:rPr>
          <w:rFonts w:ascii="Times New Roman" w:hAnsi="Times New Roman" w:cs="Times New Roman"/>
          <w:sz w:val="24"/>
          <w:szCs w:val="24"/>
        </w:rPr>
        <w:t xml:space="preserve"> «Речевые перекрёсты»</w:t>
      </w:r>
    </w:p>
    <w:p w14:paraId="272428F6" w14:textId="5509637F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Логопед называет предмет, дети должны назвать его противоположность (например: *большой — маленький, горячий — холодный*), одновременно выполняя перекрёстные движения руками.</w:t>
      </w:r>
    </w:p>
    <w:p w14:paraId="31442608" w14:textId="1D5454AC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i/>
          <w:iCs/>
          <w:sz w:val="24"/>
          <w:szCs w:val="24"/>
        </w:rPr>
        <w:t>Упражнение 3.</w:t>
      </w:r>
      <w:r w:rsidRPr="00007AAD">
        <w:rPr>
          <w:rFonts w:ascii="Times New Roman" w:hAnsi="Times New Roman" w:cs="Times New Roman"/>
          <w:sz w:val="24"/>
          <w:szCs w:val="24"/>
        </w:rPr>
        <w:t xml:space="preserve"> «Полоса препятствий с речью»</w:t>
      </w:r>
    </w:p>
    <w:p w14:paraId="5C345339" w14:textId="7A475338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Дети проходят полосу препятствий (перешагивают, пролезают), на каждом этапе называя слово на заданный звук или отвечая на вопрос логопеда.</w:t>
      </w:r>
    </w:p>
    <w:p w14:paraId="5E699B81" w14:textId="043C043B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i/>
          <w:iCs/>
          <w:sz w:val="24"/>
          <w:szCs w:val="24"/>
        </w:rPr>
        <w:t>Упражнение 4.</w:t>
      </w:r>
      <w:r w:rsidRPr="00007AAD">
        <w:rPr>
          <w:rFonts w:ascii="Times New Roman" w:hAnsi="Times New Roman" w:cs="Times New Roman"/>
          <w:sz w:val="24"/>
          <w:szCs w:val="24"/>
        </w:rPr>
        <w:t xml:space="preserve"> «Мяч и ритм»</w:t>
      </w:r>
    </w:p>
    <w:p w14:paraId="147F8FFD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Передача мяча по кругу с одновременным проговариванием ритмической фразы или скороговорки.</w:t>
      </w:r>
    </w:p>
    <w:p w14:paraId="76251085" w14:textId="0D7AEF8D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Усложнение: передача мяча с перекрёстом рук.</w:t>
      </w:r>
    </w:p>
    <w:p w14:paraId="06F7C1AB" w14:textId="7921B346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 </w:t>
      </w:r>
      <w:r w:rsidRPr="00DC53B1">
        <w:rPr>
          <w:rFonts w:ascii="Times New Roman" w:hAnsi="Times New Roman" w:cs="Times New Roman"/>
          <w:b/>
          <w:bCs/>
          <w:sz w:val="24"/>
          <w:szCs w:val="24"/>
        </w:rPr>
        <w:t>4. Закрепление</w:t>
      </w:r>
      <w:r w:rsidRPr="00007A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7AAD">
        <w:rPr>
          <w:rFonts w:ascii="Times New Roman" w:hAnsi="Times New Roman" w:cs="Times New Roman"/>
          <w:sz w:val="24"/>
          <w:szCs w:val="24"/>
        </w:rPr>
        <w:t>(5 минут)</w:t>
      </w:r>
    </w:p>
    <w:p w14:paraId="0BCC9395" w14:textId="1CE77AE5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Игра «Запомни и повтори»: логопед показывает серию движений (например: *хлопок — топнуть — присесть*), дети повторяют, сначала поочерёдно каждой рукой, затем обеими.</w:t>
      </w:r>
    </w:p>
    <w:p w14:paraId="42466E9B" w14:textId="2FE794AA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EC727A">
        <w:rPr>
          <w:rFonts w:ascii="Times New Roman" w:hAnsi="Times New Roman" w:cs="Times New Roman"/>
          <w:b/>
          <w:bCs/>
          <w:sz w:val="24"/>
          <w:szCs w:val="24"/>
        </w:rPr>
        <w:t>5. Рефлексия и подведение итогов</w:t>
      </w:r>
      <w:r w:rsidRPr="00007AAD">
        <w:rPr>
          <w:rFonts w:ascii="Times New Roman" w:hAnsi="Times New Roman" w:cs="Times New Roman"/>
          <w:sz w:val="24"/>
          <w:szCs w:val="24"/>
        </w:rPr>
        <w:t xml:space="preserve"> (3 минуты)</w:t>
      </w:r>
    </w:p>
    <w:p w14:paraId="230E01FC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Обсуждение: что понравилось, что было сложно.</w:t>
      </w:r>
    </w:p>
    <w:p w14:paraId="15B77CA1" w14:textId="5DD51606" w:rsid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Логопед хвалит детей за старание и объясняет, как эти упражнения помогают лучше говорить и учиться.</w:t>
      </w:r>
    </w:p>
    <w:p w14:paraId="6337DF0B" w14:textId="3CD41BAF" w:rsidR="00EC727A" w:rsidRPr="00EC727A" w:rsidRDefault="00EC727A" w:rsidP="00EC72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 </w:t>
      </w:r>
      <w:r w:rsidRPr="00EC727A">
        <w:rPr>
          <w:rFonts w:ascii="Times New Roman" w:hAnsi="Times New Roman" w:cs="Times New Roman"/>
          <w:b/>
          <w:bCs/>
          <w:sz w:val="24"/>
          <w:szCs w:val="24"/>
        </w:rPr>
        <w:t>6.  Подведение итогов</w:t>
      </w:r>
    </w:p>
    <w:p w14:paraId="71749D22" w14:textId="6023B7A7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Кратко перечислите, какие упражнения выполнялись и для чего они нужны (например: «Мы учились работать двумя руками одновременно — это помогает лучше говорить, запоминать и быть внимательными»).</w:t>
      </w:r>
    </w:p>
    <w:p w14:paraId="6D1C7498" w14:textId="44C9D863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Объясните, что такие занятия делают мозг сильнее, а речь — чётче.</w:t>
      </w:r>
    </w:p>
    <w:p w14:paraId="77B1D0D2" w14:textId="27286988" w:rsidR="00EC727A" w:rsidRPr="00EC727A" w:rsidRDefault="00EC727A" w:rsidP="00EC72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  </w:t>
      </w:r>
      <w:r w:rsidRPr="00EC727A">
        <w:rPr>
          <w:rFonts w:ascii="Times New Roman" w:hAnsi="Times New Roman" w:cs="Times New Roman"/>
          <w:b/>
          <w:bCs/>
          <w:sz w:val="24"/>
          <w:szCs w:val="24"/>
        </w:rPr>
        <w:t>Похвала и мотивация</w:t>
      </w:r>
    </w:p>
    <w:p w14:paraId="7BA4EDD0" w14:textId="77777777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Похвалите каждого ребёнка за старание, даже если что-то не получилось с первого раза.</w:t>
      </w:r>
    </w:p>
    <w:p w14:paraId="01444990" w14:textId="77777777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Подчеркните, что регулярные тренировки обязательно приведут к успеху.</w:t>
      </w:r>
    </w:p>
    <w:p w14:paraId="6F0C97A3" w14:textId="54653EE7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Можно вручить небольшие поощрительные наклейки или символические призы.</w:t>
      </w:r>
    </w:p>
    <w:p w14:paraId="512235CC" w14:textId="62FA4F3A" w:rsidR="00EC727A" w:rsidRPr="00EC727A" w:rsidRDefault="00EC727A" w:rsidP="00EC72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 xml:space="preserve"> </w:t>
      </w:r>
      <w:r w:rsidRPr="00EC727A">
        <w:rPr>
          <w:rFonts w:ascii="Times New Roman" w:hAnsi="Times New Roman" w:cs="Times New Roman"/>
          <w:b/>
          <w:bCs/>
          <w:sz w:val="24"/>
          <w:szCs w:val="24"/>
        </w:rPr>
        <w:t>Домашнее задание</w:t>
      </w:r>
    </w:p>
    <w:p w14:paraId="2876B2CB" w14:textId="207D2A9C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Предложите родителям повторить 1–2 простых упражнения дома вместе с ребёнком (например, «кулак — ребро — ладонь» или рисование двумя руками).</w:t>
      </w:r>
    </w:p>
    <w:p w14:paraId="1A730224" w14:textId="5A213D8F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Дайте краткие рекомендации: «Повторяйте эти игры по 2–3 минуты каждый день — это весело и полезно!»</w:t>
      </w:r>
    </w:p>
    <w:p w14:paraId="4925E43D" w14:textId="7728EE6B" w:rsidR="00EC727A" w:rsidRPr="00EC727A" w:rsidRDefault="00EC727A" w:rsidP="00EC72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727A">
        <w:rPr>
          <w:rFonts w:ascii="Times New Roman" w:hAnsi="Times New Roman" w:cs="Times New Roman"/>
          <w:b/>
          <w:bCs/>
          <w:sz w:val="24"/>
          <w:szCs w:val="24"/>
        </w:rPr>
        <w:t>Прощание</w:t>
      </w:r>
    </w:p>
    <w:p w14:paraId="4DB1C4BD" w14:textId="364833B1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t>- Завершите занятие на позитивной ноте: «Вы отлично поработали! До следующей встречи!»</w:t>
      </w:r>
    </w:p>
    <w:p w14:paraId="0DCD383B" w14:textId="1D6D43C2" w:rsidR="00EC727A" w:rsidRPr="00007AAD" w:rsidRDefault="00EC727A" w:rsidP="00EC727A">
      <w:pPr>
        <w:rPr>
          <w:rFonts w:ascii="Times New Roman" w:hAnsi="Times New Roman" w:cs="Times New Roman"/>
          <w:sz w:val="24"/>
          <w:szCs w:val="24"/>
        </w:rPr>
      </w:pPr>
      <w:r w:rsidRPr="00007AAD">
        <w:rPr>
          <w:rFonts w:ascii="Times New Roman" w:hAnsi="Times New Roman" w:cs="Times New Roman"/>
          <w:sz w:val="24"/>
          <w:szCs w:val="24"/>
        </w:rPr>
        <w:lastRenderedPageBreak/>
        <w:t>- Можно использовать ритуал прощания (например, хлопнуть всем вместе в ладоши или сказать хором «До свидания!»).</w:t>
      </w:r>
    </w:p>
    <w:p w14:paraId="52BACC2E" w14:textId="338DE80F" w:rsidR="00EC727A" w:rsidRPr="00DC53B1" w:rsidRDefault="00EC727A" w:rsidP="00007A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C53B1">
        <w:rPr>
          <w:rFonts w:ascii="Times New Roman" w:hAnsi="Times New Roman" w:cs="Times New Roman"/>
          <w:i/>
          <w:iCs/>
          <w:sz w:val="24"/>
          <w:szCs w:val="24"/>
        </w:rPr>
        <w:t>Такое завершение помогает закрепить положительный опыт, мотивирует детей и родителей на дальнейшую работу, а также формирует у ребёнка уверенность в своих силах.</w:t>
      </w:r>
    </w:p>
    <w:p w14:paraId="4845D10F" w14:textId="77777777" w:rsidR="00007AAD" w:rsidRPr="00007AAD" w:rsidRDefault="00007AAD" w:rsidP="00007AAD">
      <w:pPr>
        <w:rPr>
          <w:rFonts w:ascii="Times New Roman" w:hAnsi="Times New Roman" w:cs="Times New Roman"/>
          <w:sz w:val="24"/>
          <w:szCs w:val="24"/>
        </w:rPr>
      </w:pPr>
    </w:p>
    <w:sectPr w:rsidR="00007AAD" w:rsidRPr="0000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AD"/>
    <w:rsid w:val="00007AAD"/>
    <w:rsid w:val="002621FA"/>
    <w:rsid w:val="0051722E"/>
    <w:rsid w:val="008C6F2C"/>
    <w:rsid w:val="00D955BE"/>
    <w:rsid w:val="00DC53B1"/>
    <w:rsid w:val="00E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4E3B"/>
  <w15:chartTrackingRefBased/>
  <w15:docId w15:val="{A2F9839E-F265-430E-A920-183BEC47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2621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2621FA"/>
    <w:rPr>
      <w:i/>
      <w:iCs/>
      <w:color w:val="4472C4" w:themeColor="accent1"/>
    </w:rPr>
  </w:style>
  <w:style w:type="character" w:styleId="a5">
    <w:name w:val="Hyperlink"/>
    <w:basedOn w:val="a0"/>
    <w:uiPriority w:val="99"/>
    <w:semiHidden/>
    <w:unhideWhenUsed/>
    <w:rsid w:val="005172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wall-181555519_14015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</dc:creator>
  <cp:keywords/>
  <dc:description/>
  <cp:lastModifiedBy>Малика</cp:lastModifiedBy>
  <cp:revision>2</cp:revision>
  <dcterms:created xsi:type="dcterms:W3CDTF">2026-03-18T18:07:00Z</dcterms:created>
  <dcterms:modified xsi:type="dcterms:W3CDTF">2026-06-07T04:43:00Z</dcterms:modified>
</cp:coreProperties>
</file>