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94"/>
        <w:shd w:val="clear" w:color="auto" w:fill="ffffff"/>
        <w:spacing w:before="0" w:beforeAutospacing="false" w:after="0" w:afterAutospacing="false" w:lineRule="atLeast" w:line="330"/>
        <w:jc w:val="center"/>
        <w:rPr>
          <w:rFonts w:ascii="Times New Roman" w:cs="Times New Roman" w:eastAsia="Times New Roman"/>
          <w:b/>
          <w:bCs/>
          <w:color w:val="151515"/>
          <w:sz w:val="28"/>
          <w:szCs w:val="28"/>
          <w:bdr w:val="none" w:sz="0" w:space="0" w:color="auto" w:frame="true"/>
        </w:rPr>
      </w:pPr>
      <w:r>
        <w:rPr>
          <w:rFonts w:ascii="Times New Roman" w:cs="Times New Roman" w:eastAsia="Times New Roman"/>
          <w:b/>
          <w:bCs/>
          <w:color w:val="151515"/>
          <w:sz w:val="28"/>
          <w:szCs w:val="28"/>
          <w:bdr w:val="none" w:sz="0" w:space="0" w:color="auto" w:frame="true"/>
        </w:rPr>
        <w:t>МУНИЦИПАЛЬНОЕ</w:t>
      </w:r>
    </w:p>
    <w:p>
      <w:pPr>
        <w:pStyle w:val="style94"/>
        <w:shd w:val="clear" w:color="auto" w:fill="ffffff"/>
        <w:spacing w:before="0" w:beforeAutospacing="false" w:after="0" w:afterAutospacing="false" w:lineRule="atLeast" w:line="330"/>
        <w:jc w:val="center"/>
        <w:rPr>
          <w:rFonts w:ascii="Times New Roman" w:cs="Times New Roman" w:eastAsia="Times New Roman"/>
          <w:b/>
          <w:bCs/>
          <w:color w:val="151515"/>
          <w:sz w:val="28"/>
          <w:szCs w:val="28"/>
          <w:bdr w:val="none" w:sz="0" w:space="0" w:color="auto" w:frame="true"/>
        </w:rPr>
      </w:pPr>
      <w:r>
        <w:rPr>
          <w:rFonts w:ascii="Times New Roman" w:cs="Times New Roman" w:eastAsia="Times New Roman"/>
          <w:b/>
          <w:bCs/>
          <w:color w:val="151515"/>
          <w:sz w:val="28"/>
          <w:szCs w:val="28"/>
          <w:bdr w:val="none" w:sz="0" w:space="0" w:color="auto" w:frame="true"/>
        </w:rPr>
        <w:t>БЮДЖЕТНОЕ ОБЩЕОБРАЗОВАТЕЛЬНОЕ УЧРЕЖДЕНИЕ</w:t>
      </w:r>
    </w:p>
    <w:p>
      <w:pPr>
        <w:pStyle w:val="style94"/>
        <w:shd w:val="clear" w:color="auto" w:fill="ffffff"/>
        <w:spacing w:before="0" w:beforeAutospacing="false" w:after="0" w:afterAutospacing="false" w:lineRule="atLeast" w:line="330"/>
        <w:jc w:val="center"/>
        <w:rPr>
          <w:rFonts w:ascii="Times New Roman" w:cs="Times New Roman" w:eastAsia="Times New Roman"/>
          <w:b/>
          <w:bCs/>
          <w:color w:val="151515"/>
          <w:sz w:val="28"/>
          <w:szCs w:val="28"/>
          <w:bdr w:val="none" w:sz="0" w:space="0" w:color="auto" w:frame="true"/>
        </w:rPr>
      </w:pPr>
      <w:r>
        <w:rPr>
          <w:rFonts w:ascii="Times New Roman" w:cs="Times New Roman" w:eastAsia="Times New Roman"/>
          <w:b/>
          <w:bCs/>
          <w:color w:val="151515"/>
          <w:sz w:val="28"/>
          <w:szCs w:val="28"/>
          <w:bdr w:val="none" w:sz="0" w:space="0" w:color="auto" w:frame="true"/>
        </w:rPr>
        <w:t>«ЯМАЛЬСКАЯ ШКОЛА-ИНТЕРНАТ ИМЕНИ ВАСИЛИЯ ДАВЫДОВА»</w:t>
      </w:r>
    </w:p>
    <w:p>
      <w:pPr>
        <w:pStyle w:val="style94"/>
        <w:shd w:val="clear" w:color="auto" w:fill="ffffff"/>
        <w:spacing w:before="0" w:beforeAutospacing="false" w:after="0" w:afterAutospacing="false" w:lineRule="atLeast" w:line="330"/>
        <w:jc w:val="left"/>
        <w:rPr>
          <w:rFonts w:ascii="Times New Roman" w:cs="Times New Roman" w:eastAsia="Times New Roman"/>
          <w:b w:val="false"/>
          <w:bCs w:val="false"/>
          <w:color w:val="151515"/>
          <w:sz w:val="28"/>
          <w:szCs w:val="28"/>
          <w:bdr w:val="none" w:sz="0" w:space="0" w:color="auto" w:frame="true"/>
        </w:rPr>
      </w:pPr>
      <w:r>
        <w:rPr>
          <w:rFonts w:ascii="Times New Roman" w:cs="Times New Roman" w:eastAsia="Times New Roman"/>
          <w:b w:val="false"/>
          <w:bCs w:val="false"/>
          <w:color w:val="151515"/>
          <w:sz w:val="28"/>
          <w:szCs w:val="28"/>
          <w:bdr w:val="none" w:sz="0" w:space="0" w:color="auto" w:frame="true"/>
          <w:lang w:val="ru-RU"/>
        </w:rPr>
        <w:t>Учитель</w:t>
      </w:r>
      <w:r>
        <w:rPr>
          <w:rFonts w:ascii="Times New Roman" w:cs="Times New Roman" w:eastAsia="Times New Roman"/>
          <w:b w:val="false"/>
          <w:bCs w:val="false"/>
          <w:color w:val="151515"/>
          <w:sz w:val="28"/>
          <w:szCs w:val="28"/>
          <w:bdr w:val="none" w:sz="0" w:space="0" w:color="auto" w:frame="true"/>
          <w:lang w:val="en-US"/>
        </w:rPr>
        <w:t>-</w:t>
      </w:r>
      <w:r>
        <w:rPr>
          <w:rFonts w:ascii="Times New Roman" w:cs="Times New Roman" w:eastAsia="Times New Roman"/>
          <w:b w:val="false"/>
          <w:bCs w:val="false"/>
          <w:color w:val="151515"/>
          <w:sz w:val="28"/>
          <w:szCs w:val="28"/>
          <w:bdr w:val="none" w:sz="0" w:space="0" w:color="auto" w:frame="true"/>
          <w:lang w:val="ru-RU"/>
        </w:rPr>
        <w:t>дефектолог</w:t>
      </w:r>
      <w:r>
        <w:rPr>
          <w:rFonts w:ascii="Times New Roman" w:cs="Times New Roman" w:eastAsia="Times New Roman"/>
          <w:b w:val="false"/>
          <w:bCs w:val="false"/>
          <w:color w:val="151515"/>
          <w:sz w:val="28"/>
          <w:szCs w:val="28"/>
          <w:bdr w:val="none" w:sz="0" w:space="0" w:color="auto" w:frame="true"/>
          <w:lang w:val="en-US"/>
        </w:rPr>
        <w:t xml:space="preserve">: </w:t>
      </w:r>
      <w:r>
        <w:rPr>
          <w:rFonts w:ascii="Times New Roman" w:cs="Times New Roman" w:eastAsia="Times New Roman"/>
          <w:b w:val="false"/>
          <w:bCs w:val="false"/>
          <w:color w:val="151515"/>
          <w:sz w:val="28"/>
          <w:szCs w:val="28"/>
          <w:bdr w:val="none" w:sz="0" w:space="0" w:color="auto" w:frame="true"/>
          <w:lang w:val="ru-RU"/>
        </w:rPr>
        <w:t>Филькина Олимпиада Петровна</w:t>
      </w:r>
    </w:p>
    <w:p>
      <w:pPr>
        <w:pStyle w:val="style94"/>
        <w:shd w:val="clear" w:color="auto" w:fill="ffffff"/>
        <w:spacing w:before="0" w:beforeAutospacing="false" w:after="0" w:afterAutospacing="false" w:lineRule="atLeast" w:line="330"/>
        <w:jc w:val="center"/>
        <w:rPr>
          <w:rFonts w:ascii="Times New Roman" w:cs="Times New Roman" w:eastAsia="Times New Roman"/>
          <w:b/>
          <w:bCs/>
          <w:color w:val="151515"/>
          <w:sz w:val="28"/>
          <w:szCs w:val="28"/>
          <w:bdr w:val="none" w:sz="0" w:space="0" w:color="auto" w:frame="true"/>
        </w:rPr>
      </w:pPr>
    </w:p>
    <w:p>
      <w:pPr>
        <w:pStyle w:val="style94"/>
        <w:shd w:val="clear" w:color="auto" w:fill="ffffff"/>
        <w:spacing w:before="0" w:beforeAutospacing="false" w:after="0" w:afterAutospacing="false" w:lineRule="atLeast" w:line="330"/>
        <w:jc w:val="center"/>
        <w:rPr>
          <w:rFonts w:ascii="Times New Roman" w:cs="Times New Roman" w:eastAsia="Times New Roman"/>
          <w:b/>
          <w:bCs/>
          <w:color w:val="151515"/>
          <w:sz w:val="28"/>
          <w:szCs w:val="28"/>
          <w:bdr w:val="none" w:sz="0" w:space="0" w:color="auto" w:frame="true"/>
        </w:rPr>
      </w:pPr>
    </w:p>
    <w:p>
      <w:pPr>
        <w:pStyle w:val="style94"/>
        <w:shd w:val="clear" w:color="auto" w:fill="ffffff"/>
        <w:spacing w:before="0" w:beforeAutospacing="false" w:after="0" w:afterAutospacing="false" w:lineRule="atLeast" w:line="330"/>
        <w:jc w:val="center"/>
        <w:rPr>
          <w:rFonts w:ascii="Times New Roman" w:cs="Times New Roman" w:eastAsia="Times New Roman"/>
          <w:b/>
          <w:bCs/>
          <w:color w:val="151515"/>
          <w:sz w:val="28"/>
          <w:szCs w:val="28"/>
          <w:bdr w:val="none" w:sz="0" w:space="0" w:color="auto" w:frame="true"/>
        </w:rPr>
      </w:pPr>
      <w:r>
        <w:rPr>
          <w:rFonts w:ascii="Times New Roman" w:cs="Times New Roman" w:eastAsia="Times New Roman"/>
          <w:b/>
          <w:bCs/>
          <w:color w:val="151515"/>
          <w:sz w:val="28"/>
          <w:szCs w:val="28"/>
          <w:bdr w:val="none" w:sz="0" w:space="0" w:color="auto" w:frame="true"/>
        </w:rPr>
        <w:t>Виды подкрепления</w:t>
      </w:r>
    </w:p>
    <w:p>
      <w:pPr>
        <w:pStyle w:val="style94"/>
        <w:shd w:val="clear" w:color="auto" w:fill="ffffff"/>
        <w:spacing w:before="0" w:beforeAutospacing="false" w:after="0" w:afterAutospacing="false" w:lineRule="atLeast" w:line="330"/>
        <w:jc w:val="center"/>
        <w:rPr>
          <w:rFonts w:ascii="Times New Roman" w:cs="Times New Roman" w:eastAsia="Times New Roman"/>
          <w:color w:val="151515"/>
          <w:sz w:val="28"/>
          <w:szCs w:val="28"/>
        </w:rPr>
      </w:pPr>
      <w:r>
        <w:rPr>
          <w:rFonts w:ascii="Times New Roman" w:cs="Times New Roman" w:eastAsia="Times New Roman"/>
          <w:b/>
          <w:bCs/>
          <w:color w:val="151515"/>
          <w:sz w:val="28"/>
          <w:szCs w:val="28"/>
          <w:bdr w:val="none" w:sz="0" w:space="0" w:color="auto" w:frame="true"/>
        </w:rPr>
        <w:t>для увеличения желаемого поведения у детей с РАС</w:t>
      </w:r>
    </w:p>
    <w:p>
      <w:pPr>
        <w:pStyle w:val="style94"/>
        <w:spacing w:before="0" w:beforeAutospacing="false" w:after="0" w:afterAutospacing="false" w:lineRule="atLeast" w:line="330"/>
        <w:ind w:firstLine="851"/>
        <w:jc w:val="both"/>
        <w:rPr>
          <w:rFonts w:ascii="Times New Roman" w:cs="Times New Roman" w:eastAsia="Times New Roman"/>
          <w:b/>
          <w:bCs/>
          <w:color w:val="000000"/>
          <w:sz w:val="28"/>
          <w:szCs w:val="28"/>
          <w:shd w:val="clear" w:color="auto" w:fill="f6f8f9"/>
        </w:rPr>
      </w:pPr>
      <w:r>
        <w:rPr>
          <w:rFonts w:ascii="Times New Roman" w:cs="Times New Roman" w:eastAsia="Times New Roman"/>
          <w:color w:val="151515"/>
          <w:sz w:val="28"/>
          <w:szCs w:val="28"/>
        </w:rPr>
        <w:t>Прикладной анализ поведения опирается на принципах подкрепления, которое применяется во всех протоколах по работе для увеличения желаемого поведением. Включение подкреплений способствует тому, что в будущем возрастает вероятность повторения желаемого поведения.</w:t>
      </w:r>
    </w:p>
    <w:bookmarkStart w:id="0" w:name="_GoBack"/>
    <w:bookmarkEnd w:id="0"/>
    <w:p>
      <w:pPr>
        <w:pStyle w:val="style0"/>
        <w:numPr>
          <w:ilvl w:val="0"/>
          <w:numId w:val="1"/>
        </w:numPr>
        <w:shd w:val="clear" w:color="auto" w:fill="ffffff"/>
        <w:spacing w:after="0" w:lineRule="atLeast" w:line="330"/>
        <w:ind w:left="0"/>
        <w:jc w:val="both"/>
        <w:rPr>
          <w:rFonts w:ascii="Times New Roman" w:cs="Times New Roman" w:eastAsia="Times New Roman" w:hAnsi="Times New Roman"/>
          <w:b/>
          <w:bCs/>
          <w:color w:val="151515"/>
          <w:sz w:val="28"/>
          <w:szCs w:val="28"/>
          <w:bdr w:val="none" w:sz="0" w:space="0" w:color="auto" w:frame="true"/>
        </w:rPr>
      </w:pPr>
      <w:r>
        <w:rPr>
          <w:rFonts w:ascii="Times New Roman" w:cs="Times New Roman" w:eastAsia="Times New Roman" w:hAnsi="Times New Roman"/>
          <w:b/>
          <w:bCs/>
          <w:color w:val="151515"/>
          <w:sz w:val="28"/>
          <w:szCs w:val="28"/>
          <w:bdr w:val="none" w:sz="0" w:space="0" w:color="auto" w:frame="true"/>
        </w:rPr>
        <w:t xml:space="preserve">Социальное положительное подкрепление </w:t>
      </w:r>
      <w:r>
        <w:rPr>
          <w:rFonts w:ascii="Times New Roman" w:cs="Times New Roman" w:eastAsia="Times New Roman" w:hAnsi="Times New Roman"/>
          <w:bCs/>
          <w:color w:val="151515"/>
          <w:sz w:val="28"/>
          <w:szCs w:val="28"/>
          <w:bdr w:val="none" w:sz="0" w:space="0" w:color="auto" w:frame="true"/>
        </w:rPr>
        <w:t>п</w:t>
      </w:r>
      <w:r>
        <w:rPr>
          <w:rFonts w:ascii="Times New Roman" w:cs="Times New Roman" w:eastAsia="Times New Roman" w:hAnsi="Times New Roman"/>
          <w:color w:val="333333"/>
          <w:sz w:val="28"/>
          <w:szCs w:val="28"/>
          <w:shd w:val="clear" w:color="auto" w:fill="ffffff"/>
        </w:rPr>
        <w:t>редполагает предоставление стимула (</w:t>
      </w:r>
      <w:r>
        <w:rPr>
          <w:rFonts w:ascii="Times New Roman" w:cs="Times New Roman" w:eastAsia="Times New Roman" w:hAnsi="Times New Roman"/>
          <w:color w:val="333333"/>
          <w:sz w:val="28"/>
          <w:szCs w:val="28"/>
          <w:lang w:eastAsia="ru-RU"/>
        </w:rPr>
        <w:t xml:space="preserve">похвала; улыбка; тактильный контакт; словесное одобрение; выбор, с кем из одноклассников ребёнок будет играть на перемене; прогулку; поход в кино и т. п.) </w:t>
      </w:r>
      <w:r>
        <w:rPr>
          <w:rFonts w:ascii="Times New Roman" w:cs="Times New Roman" w:eastAsia="Times New Roman" w:hAnsi="Times New Roman"/>
          <w:color w:val="333333"/>
          <w:sz w:val="28"/>
          <w:szCs w:val="28"/>
          <w:shd w:val="clear" w:color="auto" w:fill="ffffff"/>
        </w:rPr>
        <w:t>после определённого поведения, что повышает вероятность повторения этого поведения в будущем. </w:t>
      </w:r>
    </w:p>
    <w:p>
      <w:pPr>
        <w:pStyle w:val="style94"/>
        <w:shd w:val="clear" w:color="auto" w:fill="ffffff"/>
        <w:spacing w:before="0" w:beforeAutospacing="false" w:after="0" w:afterAutospacing="false" w:lineRule="atLeast" w:line="330"/>
        <w:ind w:firstLine="851"/>
        <w:jc w:val="both"/>
        <w:rPr>
          <w:rFonts w:ascii="Times New Roman" w:cs="Times New Roman" w:eastAsia="Times New Roman"/>
          <w:color w:val="151515"/>
          <w:sz w:val="28"/>
          <w:szCs w:val="28"/>
        </w:rPr>
      </w:pPr>
      <w:r>
        <w:rPr>
          <w:rFonts w:ascii="Times New Roman" w:cs="Times New Roman" w:eastAsia="Times New Roman"/>
          <w:color w:val="151515"/>
          <w:sz w:val="28"/>
          <w:szCs w:val="28"/>
        </w:rPr>
        <w:t>Для реализации подкрепления нужно что-то получить благодаря действиям другого человека.</w:t>
      </w:r>
    </w:p>
    <w:p>
      <w:pPr>
        <w:pStyle w:val="style94"/>
        <w:shd w:val="clear" w:color="auto" w:fill="ffffff"/>
        <w:spacing w:before="0" w:beforeAutospacing="false" w:after="0" w:afterAutospacing="false" w:lineRule="atLeast" w:line="330"/>
        <w:ind w:firstLine="851"/>
        <w:jc w:val="both"/>
        <w:rPr>
          <w:rFonts w:ascii="Times New Roman" w:cs="Times New Roman" w:eastAsia="Times New Roman"/>
          <w:color w:val="151515"/>
          <w:sz w:val="28"/>
          <w:szCs w:val="28"/>
        </w:rPr>
      </w:pPr>
      <w:r>
        <w:rPr>
          <w:rFonts w:ascii="Times New Roman" w:cs="Times New Roman" w:eastAsia="Times New Roman"/>
          <w:b/>
          <w:i/>
          <w:iCs/>
          <w:color w:val="151515"/>
          <w:szCs w:val="28"/>
          <w:bdr w:val="none" w:sz="0" w:space="0" w:color="auto" w:frame="true"/>
        </w:rPr>
        <w:t>Пример</w:t>
      </w:r>
      <w:r>
        <w:rPr>
          <w:rFonts w:ascii="Times New Roman" w:cs="Times New Roman" w:eastAsia="Times New Roman"/>
          <w:b/>
          <w:i/>
          <w:iCs/>
          <w:color w:val="151515"/>
          <w:sz w:val="28"/>
          <w:szCs w:val="28"/>
          <w:bdr w:val="none" w:sz="0" w:space="0" w:color="auto" w:frame="true"/>
        </w:rPr>
        <w:t>:</w:t>
      </w:r>
      <w:r>
        <w:rPr>
          <w:rFonts w:ascii="Times New Roman" w:cs="Times New Roman" w:eastAsia="Times New Roman"/>
          <w:color w:val="151515"/>
          <w:sz w:val="28"/>
          <w:szCs w:val="28"/>
        </w:rPr>
        <w:t> Девочка просит у матери включить мультфильм, а затем получает его. В этом случае поведение ребенка (просьба о мультфильме) требует, чтобы другой человек (его мать) способствовал тому, чтобы он получил желаемое.</w:t>
      </w:r>
    </w:p>
    <w:p>
      <w:pPr>
        <w:pStyle w:val="style94"/>
        <w:shd w:val="clear" w:color="auto" w:fill="ffffff"/>
        <w:spacing w:before="0" w:beforeAutospacing="false" w:after="0" w:afterAutospacing="false" w:lineRule="atLeast" w:line="330"/>
        <w:ind w:firstLine="851"/>
        <w:jc w:val="both"/>
        <w:rPr>
          <w:rFonts w:ascii="Times New Roman" w:cs="Times New Roman" w:eastAsia="Times New Roman"/>
          <w:color w:val="151515"/>
          <w:sz w:val="28"/>
          <w:szCs w:val="28"/>
        </w:rPr>
      </w:pPr>
      <w:r>
        <w:rPr>
          <w:rFonts w:ascii="Times New Roman" w:cs="Times New Roman" w:eastAsia="Times New Roman"/>
          <w:b/>
          <w:i/>
          <w:iCs/>
          <w:color w:val="151515"/>
          <w:szCs w:val="28"/>
          <w:bdr w:val="none" w:sz="0" w:space="0" w:color="auto" w:frame="true"/>
        </w:rPr>
        <w:t>Пример:</w:t>
      </w:r>
      <w:r>
        <w:rPr>
          <w:rFonts w:ascii="Times New Roman" w:cs="Times New Roman" w:eastAsia="Times New Roman"/>
          <w:color w:val="151515"/>
          <w:szCs w:val="28"/>
        </w:rPr>
        <w:t> </w:t>
      </w:r>
      <w:r>
        <w:rPr>
          <w:rFonts w:ascii="Times New Roman" w:cs="Times New Roman" w:eastAsia="Times New Roman"/>
          <w:color w:val="151515"/>
          <w:sz w:val="28"/>
          <w:szCs w:val="28"/>
        </w:rPr>
        <w:t>Ребенок щекочет других детей, заставляя их смеяться. Здесь поведение ребенка (щекотать) происходит с целью желательного для него результата (смех) и для этого поведения необходимы другие люди.</w:t>
      </w:r>
    </w:p>
    <w:p>
      <w:pPr>
        <w:pStyle w:val="style94"/>
        <w:shd w:val="clear" w:color="auto" w:fill="ffffff"/>
        <w:spacing w:before="0" w:beforeAutospacing="false" w:after="0" w:afterAutospacing="false" w:lineRule="atLeast" w:line="330"/>
        <w:ind w:firstLine="851"/>
        <w:jc w:val="both"/>
        <w:rPr>
          <w:rFonts w:ascii="Times New Roman" w:cs="Times New Roman" w:eastAsia="Times New Roman"/>
          <w:color w:val="151515"/>
          <w:sz w:val="28"/>
          <w:szCs w:val="28"/>
        </w:rPr>
      </w:pPr>
      <w:r>
        <w:rPr>
          <w:rFonts w:ascii="Times New Roman" w:cs="Times New Roman" w:eastAsia="Times New Roman"/>
          <w:color w:val="333333"/>
          <w:sz w:val="28"/>
          <w:szCs w:val="28"/>
          <w:shd w:val="clear" w:color="auto" w:fill="ffffff"/>
        </w:rPr>
        <w:t>Социальное положительное подкрепление — важный инструмент в работе с детьми с РАС, особенно в рамках подходов, основанных на прикладном анализе поведения (ABA). Однако важно помнить, что эффективность методов может варьироваться в зависимости от индивидуальных особенностей ребёнка.</w:t>
      </w:r>
    </w:p>
    <w:p>
      <w:pPr>
        <w:pStyle w:val="style0"/>
        <w:numPr>
          <w:ilvl w:val="0"/>
          <w:numId w:val="2"/>
        </w:numPr>
        <w:shd w:val="clear" w:color="auto" w:fill="ffffff"/>
        <w:spacing w:after="0" w:lineRule="atLeast" w:line="330"/>
        <w:ind w:left="0" w:firstLine="851"/>
        <w:jc w:val="both"/>
        <w:rPr>
          <w:rFonts w:ascii="Times New Roman" w:cs="Times New Roman" w:eastAsia="Times New Roman" w:hAnsi="Times New Roman"/>
          <w:color w:val="151515"/>
          <w:sz w:val="28"/>
          <w:szCs w:val="28"/>
        </w:rPr>
      </w:pPr>
      <w:r>
        <w:rPr>
          <w:rFonts w:ascii="Times New Roman" w:cs="Times New Roman" w:eastAsia="Times New Roman" w:hAnsi="Times New Roman"/>
          <w:b/>
          <w:bCs/>
          <w:color w:val="151515"/>
          <w:sz w:val="28"/>
          <w:szCs w:val="28"/>
          <w:bdr w:val="none" w:sz="0" w:space="0" w:color="auto" w:frame="true"/>
        </w:rPr>
        <w:t xml:space="preserve">Автоматическое положительное </w:t>
      </w:r>
      <w:r>
        <w:rPr>
          <w:rFonts w:ascii="Times New Roman" w:cs="Times New Roman" w:eastAsia="Times New Roman" w:hAnsi="Times New Roman"/>
          <w:b/>
          <w:bCs/>
          <w:color w:val="333333"/>
          <w:sz w:val="28"/>
          <w:szCs w:val="28"/>
          <w:lang w:eastAsia="ru-RU"/>
        </w:rPr>
        <w:t>подкрепление</w:t>
      </w:r>
      <w:r>
        <w:rPr>
          <w:rFonts w:ascii="Times New Roman" w:cs="Times New Roman" w:eastAsia="Times New Roman" w:hAnsi="Times New Roman"/>
          <w:color w:val="333333"/>
          <w:sz w:val="28"/>
          <w:szCs w:val="28"/>
          <w:lang w:eastAsia="ru-RU"/>
        </w:rPr>
        <w:t xml:space="preserve"> (попрыгать на батуте; послушать музыку; петь, когда никто не слышит; использовать сенсорную коробку) — ребенок получает что-то в результате своих действий, и при этом никто больше в этом не участвует. То есть подкрепление не опосредовано реакциями других лиц.</w:t>
      </w:r>
    </w:p>
    <w:p>
      <w:pPr>
        <w:pStyle w:val="style0"/>
        <w:shd w:val="clear" w:color="auto" w:fill="ffffff"/>
        <w:spacing w:after="0" w:lineRule="atLeast" w:line="330"/>
        <w:ind w:firstLine="851"/>
        <w:jc w:val="both"/>
        <w:rPr>
          <w:rFonts w:ascii="Times New Roman" w:cs="Times New Roman" w:eastAsia="Times New Roman" w:hAnsi="Times New Roman"/>
          <w:color w:val="151515"/>
          <w:sz w:val="28"/>
          <w:szCs w:val="28"/>
        </w:rPr>
      </w:pPr>
      <w:r>
        <w:rPr>
          <w:rFonts w:ascii="Times New Roman" w:cs="Times New Roman" w:eastAsia="Times New Roman" w:hAnsi="Times New Roman"/>
          <w:color w:val="151515"/>
          <w:sz w:val="28"/>
          <w:szCs w:val="28"/>
        </w:rPr>
        <w:t>Человек получает что-то в результате своих действий, никто больше в этом не участвует.</w:t>
      </w:r>
    </w:p>
    <w:p>
      <w:pPr>
        <w:pStyle w:val="style94"/>
        <w:shd w:val="clear" w:color="auto" w:fill="ffffff"/>
        <w:spacing w:before="0" w:beforeAutospacing="false" w:after="0" w:afterAutospacing="false" w:lineRule="atLeast" w:line="330"/>
        <w:ind w:firstLine="851"/>
        <w:jc w:val="both"/>
        <w:rPr>
          <w:rFonts w:ascii="Times New Roman" w:cs="Times New Roman" w:eastAsia="Times New Roman"/>
          <w:color w:val="151515"/>
          <w:sz w:val="28"/>
          <w:szCs w:val="28"/>
        </w:rPr>
      </w:pPr>
      <w:r>
        <w:rPr>
          <w:rFonts w:ascii="Times New Roman" w:cs="Times New Roman" w:eastAsia="Times New Roman"/>
          <w:b/>
          <w:i/>
          <w:iCs/>
          <w:color w:val="151515"/>
          <w:szCs w:val="28"/>
          <w:bdr w:val="none" w:sz="0" w:space="0" w:color="auto" w:frame="true"/>
        </w:rPr>
        <w:t>Пример:</w:t>
      </w:r>
      <w:r>
        <w:rPr>
          <w:rFonts w:ascii="Times New Roman" w:cs="Times New Roman" w:eastAsia="Times New Roman"/>
          <w:color w:val="151515"/>
          <w:szCs w:val="28"/>
        </w:rPr>
        <w:t> </w:t>
      </w:r>
      <w:r>
        <w:rPr>
          <w:rFonts w:ascii="Times New Roman" w:cs="Times New Roman" w:eastAsia="Times New Roman"/>
          <w:color w:val="151515"/>
          <w:sz w:val="28"/>
          <w:szCs w:val="28"/>
        </w:rPr>
        <w:t>Девочка включает мультик. В этом случае его поведение само по себе приводит к подкреплению, потому что он получает то, что хочет, и никто больше для этого подкрепления не нужен.</w:t>
      </w:r>
    </w:p>
    <w:p>
      <w:pPr>
        <w:pStyle w:val="style94"/>
        <w:shd w:val="clear" w:color="auto" w:fill="ffffff"/>
        <w:spacing w:before="0" w:beforeAutospacing="false" w:after="0" w:afterAutospacing="false" w:lineRule="atLeast" w:line="330"/>
        <w:ind w:firstLine="851"/>
        <w:jc w:val="both"/>
        <w:rPr>
          <w:rFonts w:ascii="Times New Roman" w:cs="Times New Roman" w:eastAsia="Times New Roman"/>
          <w:color w:val="151515"/>
          <w:sz w:val="28"/>
          <w:szCs w:val="28"/>
        </w:rPr>
      </w:pPr>
      <w:r>
        <w:rPr>
          <w:rFonts w:ascii="Times New Roman" w:cs="Times New Roman" w:eastAsia="Times New Roman"/>
          <w:b/>
          <w:i/>
          <w:iCs/>
          <w:color w:val="151515"/>
          <w:szCs w:val="28"/>
          <w:bdr w:val="none" w:sz="0" w:space="0" w:color="auto" w:frame="true"/>
        </w:rPr>
        <w:t>Пример:</w:t>
      </w:r>
      <w:r>
        <w:rPr>
          <w:rFonts w:ascii="Times New Roman" w:cs="Times New Roman" w:eastAsia="Times New Roman"/>
          <w:color w:val="151515"/>
          <w:szCs w:val="28"/>
        </w:rPr>
        <w:t> </w:t>
      </w:r>
      <w:r>
        <w:rPr>
          <w:rFonts w:ascii="Times New Roman" w:cs="Times New Roman" w:eastAsia="Times New Roman"/>
          <w:color w:val="151515"/>
          <w:sz w:val="28"/>
          <w:szCs w:val="28"/>
        </w:rPr>
        <w:t>Ребенок наливает стакан воды. В этом случае поведение подкрепляется, никто больше ему для этого не требуется.</w:t>
      </w:r>
    </w:p>
    <w:p>
      <w:pPr>
        <w:pStyle w:val="style94"/>
        <w:shd w:val="clear" w:color="auto" w:fill="ffffff"/>
        <w:spacing w:before="0" w:beforeAutospacing="false" w:after="0" w:afterAutospacing="false" w:lineRule="atLeast" w:line="330"/>
        <w:ind w:firstLine="851"/>
        <w:jc w:val="both"/>
        <w:rPr>
          <w:rFonts w:ascii="Times New Roman" w:cs="Times New Roman" w:eastAsia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cs="Times New Roman" w:eastAsia="Times New Roman"/>
          <w:color w:val="333333"/>
          <w:sz w:val="28"/>
          <w:szCs w:val="28"/>
          <w:shd w:val="clear" w:color="auto" w:fill="ffffff"/>
        </w:rPr>
        <w:t>Работа с подкреплением должна проводиться под руководством специалиста, который учтёт все индивидуальные особенности ребёнка.</w:t>
      </w:r>
    </w:p>
    <w:p>
      <w:pPr>
        <w:pStyle w:val="style0"/>
        <w:numPr>
          <w:ilvl w:val="0"/>
          <w:numId w:val="2"/>
        </w:numPr>
        <w:shd w:val="clear" w:color="auto" w:fill="ffffff"/>
        <w:spacing w:after="0" w:lineRule="atLeast" w:line="330"/>
        <w:ind w:left="0"/>
        <w:jc w:val="both"/>
        <w:rPr>
          <w:rFonts w:ascii="Times New Roman" w:cs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151515"/>
          <w:sz w:val="28"/>
          <w:szCs w:val="28"/>
          <w:bdr w:val="none" w:sz="0" w:space="0" w:color="auto" w:frame="true"/>
        </w:rPr>
        <w:t xml:space="preserve">Социальное отрицательное подкрепление - </w:t>
      </w:r>
      <w:r>
        <w:rPr>
          <w:rFonts w:ascii="Times New Roman" w:cs="Times New Roman" w:eastAsia="Times New Roman" w:hAnsi="Times New Roman"/>
          <w:color w:val="333333"/>
          <w:sz w:val="28"/>
          <w:szCs w:val="28"/>
          <w:shd w:val="clear" w:color="auto" w:fill="ffffff"/>
        </w:rPr>
        <w:t>это вид подкрепления, при котором поведение ребёнка позволяет избежать или убрать что-то неприятное благодаря действиям других людей. Цель такого подкрепления — увеличить вероятность повторения подобного поведения в будущем. </w:t>
      </w:r>
    </w:p>
    <w:p>
      <w:pPr>
        <w:pStyle w:val="style94"/>
        <w:shd w:val="clear" w:color="auto" w:fill="ffffff"/>
        <w:spacing w:before="0" w:beforeAutospacing="false" w:after="0" w:afterAutospacing="false" w:lineRule="atLeast" w:line="330"/>
        <w:ind w:firstLine="851"/>
        <w:jc w:val="both"/>
        <w:rPr>
          <w:rFonts w:ascii="Times New Roman" w:cs="Times New Roman" w:eastAsia="Times New Roman"/>
          <w:color w:val="151515"/>
          <w:sz w:val="28"/>
          <w:szCs w:val="28"/>
        </w:rPr>
      </w:pPr>
      <w:r>
        <w:rPr>
          <w:rFonts w:ascii="Times New Roman" w:cs="Times New Roman" w:eastAsia="Times New Roman"/>
          <w:color w:val="151515"/>
          <w:sz w:val="28"/>
          <w:szCs w:val="28"/>
        </w:rPr>
        <w:t>Поведение позволяет чего-то избежать или убирать от человека благодаря действиям других людей.</w:t>
      </w:r>
    </w:p>
    <w:p>
      <w:pPr>
        <w:pStyle w:val="style94"/>
        <w:shd w:val="clear" w:color="auto" w:fill="ffffff"/>
        <w:spacing w:before="0" w:beforeAutospacing="false" w:after="0" w:afterAutospacing="false" w:lineRule="atLeast" w:line="330"/>
        <w:ind w:firstLine="851"/>
        <w:jc w:val="both"/>
        <w:rPr>
          <w:rFonts w:ascii="Times New Roman" w:cs="Times New Roman" w:eastAsia="Times New Roman"/>
          <w:color w:val="151515"/>
          <w:sz w:val="28"/>
          <w:szCs w:val="28"/>
        </w:rPr>
      </w:pPr>
      <w:r>
        <w:rPr>
          <w:rFonts w:ascii="Times New Roman" w:cs="Times New Roman" w:eastAsia="Times New Roman"/>
          <w:b/>
          <w:i/>
          <w:iCs/>
          <w:color w:val="151515"/>
          <w:szCs w:val="28"/>
          <w:bdr w:val="none" w:sz="0" w:space="0" w:color="auto" w:frame="true"/>
        </w:rPr>
        <w:t>Пример:</w:t>
      </w:r>
      <w:r>
        <w:rPr>
          <w:rFonts w:ascii="Times New Roman" w:cs="Times New Roman" w:eastAsia="Times New Roman"/>
          <w:color w:val="151515"/>
          <w:szCs w:val="28"/>
        </w:rPr>
        <w:t> </w:t>
      </w:r>
      <w:r>
        <w:rPr>
          <w:rFonts w:ascii="Times New Roman" w:cs="Times New Roman" w:eastAsia="Times New Roman"/>
          <w:color w:val="151515"/>
          <w:sz w:val="28"/>
          <w:szCs w:val="28"/>
        </w:rPr>
        <w:t>Мальчик просит мать убрать мясо с его блюда, и мать убирает. Здесь поведение мальчика требует того, чтобы другой человек (его мать) способствовал избавлению его от мяса.</w:t>
      </w:r>
    </w:p>
    <w:p>
      <w:pPr>
        <w:pStyle w:val="style94"/>
        <w:shd w:val="clear" w:color="auto" w:fill="ffffff"/>
        <w:spacing w:before="0" w:beforeAutospacing="false" w:after="0" w:afterAutospacing="false" w:lineRule="atLeast" w:line="330"/>
        <w:ind w:firstLine="851"/>
        <w:jc w:val="both"/>
        <w:rPr>
          <w:rFonts w:ascii="Times New Roman" w:cs="Times New Roman" w:eastAsia="Times New Roman"/>
          <w:color w:val="151515"/>
          <w:sz w:val="28"/>
          <w:szCs w:val="28"/>
        </w:rPr>
      </w:pPr>
      <w:r>
        <w:rPr>
          <w:rFonts w:ascii="Times New Roman" w:cs="Times New Roman" w:eastAsia="Times New Roman"/>
          <w:b/>
          <w:i/>
          <w:iCs/>
          <w:color w:val="151515"/>
          <w:szCs w:val="28"/>
          <w:bdr w:val="none" w:sz="0" w:space="0" w:color="auto" w:frame="true"/>
        </w:rPr>
        <w:t>Пример:</w:t>
      </w:r>
      <w:r>
        <w:rPr>
          <w:rFonts w:ascii="Times New Roman" w:cs="Times New Roman" w:eastAsia="Times New Roman"/>
          <w:b/>
          <w:i/>
          <w:color w:val="151515"/>
          <w:szCs w:val="28"/>
        </w:rPr>
        <w:t> </w:t>
      </w:r>
      <w:r>
        <w:rPr>
          <w:rFonts w:ascii="Times New Roman" w:cs="Times New Roman" w:eastAsia="Times New Roman"/>
          <w:color w:val="151515"/>
          <w:szCs w:val="28"/>
        </w:rPr>
        <w:t xml:space="preserve"> </w:t>
      </w:r>
      <w:r>
        <w:rPr>
          <w:rFonts w:ascii="Times New Roman" w:cs="Times New Roman" w:eastAsia="Times New Roman"/>
          <w:color w:val="151515"/>
          <w:sz w:val="28"/>
          <w:szCs w:val="28"/>
        </w:rPr>
        <w:t>Девочка на детской площадке кричит брату, что она хочет домой, и брат ее уводит. Здесь поведение девочки происходит для того, чтобы избежать нахождения на детской площадке, и ей нужен другой человек (ее брат), чтобы способствовать такому результату.</w:t>
      </w:r>
    </w:p>
    <w:p>
      <w:pPr>
        <w:pStyle w:val="style94"/>
        <w:shd w:val="clear" w:color="auto" w:fill="ffffff"/>
        <w:spacing w:before="0" w:beforeAutospacing="false" w:after="0" w:afterAutospacing="false" w:lineRule="atLeast" w:line="330"/>
        <w:ind w:firstLine="851"/>
        <w:jc w:val="both"/>
        <w:rPr>
          <w:rFonts w:ascii="Times New Roman" w:cs="Times New Roman" w:eastAsia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cs="Times New Roman" w:eastAsia="Times New Roman"/>
          <w:color w:val="333333"/>
          <w:sz w:val="28"/>
          <w:szCs w:val="28"/>
          <w:shd w:val="clear" w:color="auto" w:fill="ffffff"/>
        </w:rPr>
        <w:t>При работе с детьми с РАС важно учитывать их уникальные особенности и подбирать методы коррекции с учётом индивидуальных особенностей и потребностей. Рекомендуется консультироваться с квалифицированными специалистами.</w:t>
      </w:r>
    </w:p>
    <w:p>
      <w:pPr>
        <w:pStyle w:val="style94"/>
        <w:numPr>
          <w:ilvl w:val="0"/>
          <w:numId w:val="2"/>
        </w:numPr>
        <w:shd w:val="clear" w:color="auto" w:fill="ffffff"/>
        <w:tabs>
          <w:tab w:val="clear" w:pos="720"/>
        </w:tabs>
        <w:spacing w:before="0" w:beforeAutospacing="false" w:after="0" w:afterAutospacing="false" w:lineRule="atLeast" w:line="330"/>
        <w:ind w:left="0" w:firstLine="0"/>
        <w:jc w:val="both"/>
        <w:rPr>
          <w:rFonts w:ascii="Times New Roman" w:cs="Times New Roman" w:eastAsia="Times New Roman"/>
          <w:b/>
          <w:bCs/>
          <w:color w:val="151515"/>
          <w:sz w:val="28"/>
          <w:szCs w:val="28"/>
          <w:bdr w:val="none" w:sz="0" w:space="0" w:color="auto" w:frame="true"/>
        </w:rPr>
      </w:pPr>
      <w:r>
        <w:rPr>
          <w:rFonts w:ascii="Times New Roman" w:cs="Times New Roman" w:eastAsia="Times New Roman"/>
          <w:b/>
          <w:bCs/>
          <w:color w:val="151515"/>
          <w:sz w:val="28"/>
          <w:szCs w:val="28"/>
          <w:bdr w:val="none" w:sz="0" w:space="0" w:color="auto" w:frame="true"/>
        </w:rPr>
        <w:t xml:space="preserve">Автоматическое отрицательное подкрепление - </w:t>
      </w:r>
      <w:r>
        <w:rPr>
          <w:rFonts w:ascii="Times New Roman" w:cs="Times New Roman" w:eastAsia="Times New Roman"/>
          <w:bCs/>
          <w:color w:val="151515"/>
          <w:sz w:val="28"/>
          <w:szCs w:val="28"/>
          <w:bdr w:val="none" w:sz="0" w:space="0" w:color="auto" w:frame="true"/>
        </w:rPr>
        <w:t>э</w:t>
      </w:r>
      <w:r>
        <w:rPr>
          <w:rFonts w:ascii="Times New Roman" w:cs="Times New Roman" w:eastAsia="Times New Roman"/>
          <w:color w:val="333333"/>
          <w:sz w:val="28"/>
          <w:szCs w:val="28"/>
          <w:shd w:val="clear" w:color="auto" w:fill="ffffff"/>
        </w:rPr>
        <w:t>то вид подкрепления, при котором поведение человека само по себе позволяет избежать или избавиться от неприятных ощущений, эмоций или стимулов. При этом участие других людей не требуется. </w:t>
      </w:r>
    </w:p>
    <w:p>
      <w:pPr>
        <w:pStyle w:val="style0"/>
        <w:shd w:val="clear" w:color="auto" w:fill="ffffff"/>
        <w:spacing w:after="0" w:lineRule="atLeast" w:line="330"/>
        <w:rPr>
          <w:rFonts w:ascii="Times New Roman" w:cs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b/>
          <w:i/>
          <w:iCs/>
          <w:color w:val="151515"/>
          <w:sz w:val="24"/>
          <w:szCs w:val="28"/>
          <w:bdr w:val="none" w:sz="0" w:space="0" w:color="auto" w:frame="true"/>
        </w:rPr>
        <w:t>Пример:</w:t>
      </w:r>
      <w:r>
        <w:rPr>
          <w:rFonts w:ascii="Times New Roman" w:cs="Times New Roman" w:eastAsia="Times New Roman" w:hAnsi="Times New Roman"/>
          <w:b/>
          <w:bCs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cs="Times New Roman" w:eastAsia="Times New Roman" w:hAnsi="Times New Roman"/>
          <w:color w:val="333333"/>
          <w:sz w:val="28"/>
          <w:szCs w:val="28"/>
          <w:lang w:eastAsia="ru-RU"/>
        </w:rPr>
        <w:t xml:space="preserve"> ребёнок чистит зубы, чтобы удалить загрязнение — его поведение подкрепляется тем, что он получает то, что хочет (удаление загрязнения), и это происходит самостоятельно;  </w:t>
      </w:r>
    </w:p>
    <w:p>
      <w:pPr>
        <w:pStyle w:val="style0"/>
        <w:shd w:val="clear" w:color="auto" w:fill="ffffff"/>
        <w:spacing w:after="0" w:lineRule="atLeast" w:line="330"/>
        <w:rPr>
          <w:rFonts w:ascii="Times New Roman" w:cs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b/>
          <w:i/>
          <w:iCs/>
          <w:color w:val="151515"/>
          <w:sz w:val="24"/>
          <w:szCs w:val="28"/>
          <w:bdr w:val="none" w:sz="0" w:space="0" w:color="auto" w:frame="true"/>
        </w:rPr>
        <w:t>Пример:</w:t>
      </w:r>
      <w:r>
        <w:rPr>
          <w:rFonts w:ascii="Times New Roman" w:cs="Times New Roman" w:eastAsia="Times New Roman" w:hAnsi="Times New Roman"/>
          <w:b/>
          <w:bCs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cs="Times New Roman" w:eastAsia="Times New Roman" w:hAnsi="Times New Roman"/>
          <w:color w:val="333333"/>
          <w:sz w:val="28"/>
          <w:szCs w:val="28"/>
          <w:lang w:eastAsia="ru-RU"/>
        </w:rPr>
        <w:t>использование наушников с шумоподавлением в шумной среде — человек с РАС может применять их, чтобы избавиться от дискомфорта; </w:t>
      </w:r>
      <w:r>
        <w:rPr>
          <w:rFonts w:ascii="Times New Roman" w:cs="Times New Roman" w:eastAsia="Times New Roman"/>
        </w:rPr>
        <w:fldChar w:fldCharType="begin"/>
      </w:r>
      <w:r>
        <w:rPr>
          <w:rFonts w:ascii="Times New Roman" w:cs="Times New Roman" w:eastAsia="Times New Roman"/>
        </w:rPr>
        <w:instrText xml:space="preserve"> HYPERLINK "https://autism.help/uploads/store/uploads/document/119/file/2024d23d5af7653dad6a5731075306b9.pdf" \t "_blank" </w:instrText>
      </w:r>
      <w:r>
        <w:rPr>
          <w:rFonts w:ascii="Times New Roman" w:cs="Times New Roman" w:eastAsia="Times New Roman"/>
        </w:rPr>
        <w:fldChar w:fldCharType="separate"/>
      </w:r>
      <w:r>
        <w:rPr>
          <w:rFonts w:ascii="Times New Roman" w:cs="Times New Roman" w:eastAsia="Times New Roman"/>
        </w:rPr>
        <w:fldChar w:fldCharType="end"/>
      </w:r>
    </w:p>
    <w:p>
      <w:pPr>
        <w:pStyle w:val="style0"/>
        <w:shd w:val="clear" w:color="auto" w:fill="ffffff"/>
        <w:spacing w:after="0" w:lineRule="atLeast" w:line="330"/>
        <w:rPr>
          <w:rFonts w:ascii="Times New Roman" w:cs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b/>
          <w:i/>
          <w:iCs/>
          <w:color w:val="151515"/>
          <w:sz w:val="24"/>
          <w:szCs w:val="28"/>
          <w:bdr w:val="none" w:sz="0" w:space="0" w:color="auto" w:frame="true"/>
        </w:rPr>
        <w:t>Пример:</w:t>
      </w:r>
      <w:r>
        <w:rPr>
          <w:rFonts w:ascii="Times New Roman" w:cs="Times New Roman" w:eastAsia="Times New Roman" w:hAnsi="Times New Roman"/>
          <w:color w:val="333333"/>
          <w:sz w:val="28"/>
          <w:szCs w:val="28"/>
          <w:lang w:eastAsia="ru-RU"/>
        </w:rPr>
        <w:t xml:space="preserve"> поведение, направленное на уменьшение боли или страха (например, ребёнок может кусать руку или биться головой о поверхность, чтобы снизить неприятные ощущения или страх). </w:t>
      </w:r>
    </w:p>
    <w:p>
      <w:pPr>
        <w:pStyle w:val="style94"/>
        <w:shd w:val="clear" w:color="auto" w:fill="ffffff"/>
        <w:spacing w:before="0" w:beforeAutospacing="false" w:after="0" w:afterAutospacing="false" w:lineRule="atLeast" w:line="330"/>
        <w:jc w:val="both"/>
        <w:rPr>
          <w:rFonts w:ascii="Times New Roman" w:cs="Times New Roman" w:eastAsia="Times New Roman"/>
          <w:sz w:val="28"/>
          <w:szCs w:val="28"/>
        </w:rPr>
      </w:pPr>
      <w:r>
        <w:rPr>
          <w:rFonts w:ascii="Times New Roman" w:cs="Times New Roman" w:eastAsia="Times New Roman"/>
          <w:color w:val="333333"/>
          <w:sz w:val="28"/>
          <w:szCs w:val="28"/>
          <w:shd w:val="clear" w:color="auto" w:fill="ffffff"/>
        </w:rPr>
        <w:t>Работа с поведением, включая автоматическое отрицательное подкрепление, должна проводиться под руководством специалиста (поведенческого аналитика, психолога). Неправильное использование методов коррекции может усугубить проблемы или привести к нежелательным последствиям.</w:t>
      </w:r>
    </w:p>
    <w:sectPr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004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multilevel"/>
    <w:tmpl w:val="2F8A1318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000001"/>
    <w:multiLevelType w:val="multilevel"/>
    <w:tmpl w:val="3A5AD79A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000002"/>
    <w:multiLevelType w:val="multilevel"/>
    <w:tmpl w:val="F20C42B6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9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ru-RU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567</Words>
  <Pages>2</Pages>
  <Characters>3853</Characters>
  <Application>WPS Office</Application>
  <DocSecurity>0</DocSecurity>
  <Paragraphs>29</Paragraphs>
  <ScaleCrop>false</ScaleCrop>
  <Company>HP Inc.</Company>
  <LinksUpToDate>false</LinksUpToDate>
  <CharactersWithSpaces>4407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2026-06-07T16:34:42Z</dcterms:created>
  <dc:creator>Uchitel001</dc:creator>
  <lastModifiedBy>2410CRP4CG</lastModifiedBy>
  <dcterms:modified xsi:type="dcterms:W3CDTF">2026-06-07T16:34:42Z</dcterms:modified>
  <revision>4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df4a4c0741b04f9c82b0cd5719279ce1</vt:lpwstr>
  </property>
</Properties>
</file>