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7E257" w14:textId="77777777" w:rsidR="009203AA" w:rsidRDefault="009203AA">
      <w:pPr>
        <w:rPr>
          <w:rFonts w:ascii="Liberation Sans-Bold" w:hAnsi="Liberation Sans-Bold" w:cs="Liberation Sans-Bold"/>
          <w:b/>
          <w:bCs/>
          <w:sz w:val="36"/>
          <w:szCs w:val="36"/>
        </w:rPr>
      </w:pPr>
    </w:p>
    <w:p w14:paraId="5B57E258" w14:textId="77777777" w:rsidR="009203AA" w:rsidRDefault="009203A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B57E259" w14:textId="77777777" w:rsidR="009203AA" w:rsidRDefault="009203AA">
      <w:pPr>
        <w:spacing w:line="36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B57E25A" w14:textId="77777777" w:rsidR="009203AA" w:rsidRDefault="00066476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«Чувственное пространство» </w:t>
      </w:r>
    </w:p>
    <w:p w14:paraId="5B57E25B" w14:textId="77777777" w:rsidR="009203AA" w:rsidRDefault="00066476">
      <w:pPr>
        <w:spacing w:line="360" w:lineRule="auto"/>
        <w:jc w:val="center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iCs/>
          <w:sz w:val="28"/>
          <w:szCs w:val="28"/>
          <w:u w:val="single"/>
        </w:rPr>
        <w:t>инструмент пробуждения мозга для улучшения жизни особых детей</w:t>
      </w:r>
    </w:p>
    <w:p w14:paraId="5B57E25C" w14:textId="77777777" w:rsidR="009203AA" w:rsidRDefault="00066476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(тема методической разработки)</w:t>
      </w:r>
    </w:p>
    <w:p w14:paraId="5B57E25D" w14:textId="77777777" w:rsidR="009203AA" w:rsidRDefault="009203AA">
      <w:pPr>
        <w:spacing w:line="36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14:paraId="5B57E25E" w14:textId="77777777" w:rsidR="009203AA" w:rsidRDefault="009203A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B57E25F" w14:textId="77777777" w:rsidR="009203AA" w:rsidRDefault="00066476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57E29F" wp14:editId="5B57E2A0">
            <wp:extent cx="4340530" cy="3739677"/>
            <wp:effectExtent l="0" t="0" r="0" b="0"/>
            <wp:docPr id="1" name="Рисунок 0" descr="f4eeea37-30b3-5a8f-a1de-637da3254ae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414178" name="f4eeea37-30b3-5a8f-a1de-637da3254ae7.jpg"/>
                    <pic:cNvPicPr>
                      <a:picLocks noChangeAspect="1"/>
                    </pic:cNvPicPr>
                  </pic:nvPicPr>
                  <pic:blipFill>
                    <a:blip r:embed="rId7"/>
                    <a:stretch/>
                  </pic:blipFill>
                  <pic:spPr bwMode="auto">
                    <a:xfrm>
                      <a:off x="0" y="0"/>
                      <a:ext cx="4340530" cy="3739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7E260" w14:textId="77777777" w:rsidR="009203AA" w:rsidRDefault="009203AA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5B57E261" w14:textId="77777777" w:rsidR="009203AA" w:rsidRDefault="009203A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B57E262" w14:textId="77777777" w:rsidR="009203AA" w:rsidRDefault="009203A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B57E263" w14:textId="77777777" w:rsidR="009203AA" w:rsidRDefault="009203A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B57E264" w14:textId="77777777" w:rsidR="009203AA" w:rsidRDefault="009203A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B57E265" w14:textId="77777777" w:rsidR="009203AA" w:rsidRDefault="009203A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B57E266" w14:textId="77777777" w:rsidR="009203AA" w:rsidRDefault="00066476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учитель-дефектолог Теплова А.М., </w:t>
      </w:r>
    </w:p>
    <w:p w14:paraId="5B57E267" w14:textId="77777777" w:rsidR="009203AA" w:rsidRDefault="00066476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МАДОУ «ДС «Непоседы», </w:t>
      </w:r>
    </w:p>
    <w:p w14:paraId="5B57E268" w14:textId="77777777" w:rsidR="009203AA" w:rsidRDefault="00066476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г.Муравленко</w:t>
      </w:r>
    </w:p>
    <w:p w14:paraId="5B57E269" w14:textId="77777777" w:rsidR="009203AA" w:rsidRDefault="009203A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B57E26A" w14:textId="77777777" w:rsidR="009203AA" w:rsidRDefault="009203A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B57E26B" w14:textId="77777777" w:rsidR="009203AA" w:rsidRDefault="0006647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более полумиллиона детей с ОВЗ посещают дошкольные учреждения нашей страны. Основная задача, стоящая перед государством и обществом в отношении таких </w:t>
      </w:r>
      <w:r>
        <w:rPr>
          <w:rFonts w:ascii="Times New Roman" w:hAnsi="Times New Roman" w:cs="Times New Roman"/>
          <w:sz w:val="28"/>
          <w:szCs w:val="28"/>
        </w:rPr>
        <w:t xml:space="preserve">детей, — создание условий и оказание помощи в их социальной реабилитации и адаптации, подготовке к полноценной жизни в обществе. Цель педагога – пробудить детей и познакомить их с самими собой, активировать их врожденную способность учиться и развиваться. </w:t>
      </w:r>
    </w:p>
    <w:p w14:paraId="5B57E26C" w14:textId="77777777" w:rsidR="009203AA" w:rsidRDefault="0006647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Нарушение сенсорной интеграции у детей с ОВЗ актуальная сложность. При нарушениях чувственного анализа центральная нервная система неправиль</w:t>
      </w:r>
      <w:r>
        <w:rPr>
          <w:rFonts w:ascii="Times New Roman" w:hAnsi="Times New Roman" w:cs="Times New Roman"/>
          <w:sz w:val="28"/>
          <w:szCs w:val="28"/>
        </w:rPr>
        <w:t>но анализирует поступающую извне информацию. Это ухудшает способность к обучению, препятствует формированию связной речи, вызывает проблемы с координацией движений, не позволяет адекватно реагировать на внешние раздражители и формировать адекватные эмоции.</w:t>
      </w:r>
    </w:p>
    <w:p w14:paraId="5B57E26D" w14:textId="77777777" w:rsidR="009203AA" w:rsidRDefault="0006647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Дисфункции в работе сенсорных систем зачастую носят комплексный характер.</w:t>
      </w:r>
      <w:r>
        <w:rPr>
          <w:rFonts w:ascii="Times New Roman" w:hAnsi="Times New Roman" w:cs="Times New Roman"/>
          <w:sz w:val="28"/>
          <w:szCs w:val="28"/>
        </w:rPr>
        <w:t xml:space="preserve"> Анализ и поиск, подход и  системность ложатся в основу труда педагога. Небольшие положительные изменения, происходящие каждый день, складываются в весьма ощутимые результаты в долгосрочной перспективе – как в течение года, так и на протяжении всей жизни. </w:t>
      </w:r>
    </w:p>
    <w:p w14:paraId="5B57E26E" w14:textId="77777777" w:rsidR="009203AA" w:rsidRDefault="0006647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Для полноценного сенсомоторного развития, обогащения эмпирического опыта детей было организованно «чувственное пространство». Что оно из себя представляет:</w:t>
      </w:r>
    </w:p>
    <w:p w14:paraId="5B57E26F" w14:textId="77777777" w:rsidR="009203AA" w:rsidRDefault="0006647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-стеллаж с ящиками, которые наполняются сенсорным материалом;</w:t>
      </w:r>
    </w:p>
    <w:p w14:paraId="5B57E270" w14:textId="77777777" w:rsidR="009203AA" w:rsidRDefault="0006647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-материал подбирается согласно лексическим темам;</w:t>
      </w:r>
    </w:p>
    <w:p w14:paraId="5B57E271" w14:textId="77777777" w:rsidR="009203AA" w:rsidRDefault="0006647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-«чувственное пространство» наполняется педагогами, без присутствия детей;</w:t>
      </w:r>
    </w:p>
    <w:p w14:paraId="5B57E272" w14:textId="77777777" w:rsidR="009203AA" w:rsidRDefault="0006647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-работа с пространством может быть индивидуальной и в малых группах;</w:t>
      </w:r>
    </w:p>
    <w:p w14:paraId="5B57E273" w14:textId="77777777" w:rsidR="009203AA" w:rsidRDefault="0006647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-работа со всем стеллажом проводится не более 15 минут (в зависимости от возрастных и психологических особенностей); </w:t>
      </w:r>
    </w:p>
    <w:p w14:paraId="5B57E274" w14:textId="77777777" w:rsidR="009203AA" w:rsidRDefault="0006647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-частота взаимодействия с пространством-1 раз в неделю в пятницу, заключительное занятие с целью закрепления материала по теме .</w:t>
      </w:r>
    </w:p>
    <w:p w14:paraId="5B57E275" w14:textId="77777777" w:rsidR="009203AA" w:rsidRDefault="009203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57E276" w14:textId="77777777" w:rsidR="009203AA" w:rsidRDefault="009203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57E277" w14:textId="77777777" w:rsidR="009203AA" w:rsidRDefault="009203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57E278" w14:textId="77777777" w:rsidR="009203AA" w:rsidRDefault="0006647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Почему стеллаж?</w:t>
      </w:r>
    </w:p>
    <w:p w14:paraId="5B57E279" w14:textId="77777777" w:rsidR="009203AA" w:rsidRDefault="0006647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1.Безопасность-находится</w:t>
      </w:r>
      <w:r>
        <w:rPr>
          <w:rFonts w:ascii="Times New Roman" w:hAnsi="Times New Roman" w:cs="Times New Roman"/>
          <w:sz w:val="28"/>
          <w:szCs w:val="28"/>
        </w:rPr>
        <w:t xml:space="preserve"> вне зоны игрового пространства, используется только под руководством и наблюдением педагога.</w:t>
      </w:r>
    </w:p>
    <w:p w14:paraId="5B57E27A" w14:textId="77777777" w:rsidR="009203AA" w:rsidRDefault="0006647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2.Мобильность-возможность использования во время прогулки или других помещениях образовательного учреждения.</w:t>
      </w:r>
    </w:p>
    <w:p w14:paraId="5B57E27B" w14:textId="77777777" w:rsidR="009203AA" w:rsidRDefault="0006647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3.Адаптивность-выбор наполнения пространства зависит от различных факторов.</w:t>
      </w:r>
    </w:p>
    <w:p w14:paraId="5B57E27C" w14:textId="77777777" w:rsidR="009203AA" w:rsidRDefault="0006647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 сенсорной интеграции в нашей работе предполагает стимуляцию работы всех органов чувств, направлен на активизацию познания, всех сторон речи, кор</w:t>
      </w:r>
      <w:r>
        <w:rPr>
          <w:rFonts w:ascii="Times New Roman" w:hAnsi="Times New Roman" w:cs="Times New Roman"/>
          <w:sz w:val="28"/>
          <w:szCs w:val="28"/>
        </w:rPr>
        <w:t>рекцию поведения. Это система работы по обогащению чувственного опыта детей, созданию связей в головном мозге, путем экспериментирования, игр, предметно-практической деятельности, созданию определённой развивающей предметно-пространственной среды с детьми.</w:t>
      </w:r>
    </w:p>
    <w:p w14:paraId="5B57E27D" w14:textId="77777777" w:rsidR="009203AA" w:rsidRDefault="0006647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Всестороннее представление об окружающем предметном мире у ребенка не может сложиться без тактильно-двигательного восприятия, так как именно оно лежит в основе чувственного познания. Тактильные образы объектов формируются посредством прикос</w:t>
      </w:r>
      <w:r>
        <w:rPr>
          <w:rFonts w:ascii="Times New Roman" w:hAnsi="Times New Roman" w:cs="Times New Roman"/>
          <w:sz w:val="28"/>
          <w:szCs w:val="28"/>
        </w:rPr>
        <w:t xml:space="preserve">новения, ощущения давления, температуры, боли. Они возникают в результате соприкосновения объектов с наружными покровами тела человека и дают возможность познать величину, упругость, плотность или шероховатость, тепло или холод, характерные для предмета.  </w:t>
      </w:r>
    </w:p>
    <w:p w14:paraId="5B57E27E" w14:textId="77777777" w:rsidR="009203AA" w:rsidRDefault="0006647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Совершенно очевидно, что использование сенсорного материала в коррекционной работе с детьми с ОВЗ имеет ряд преимуществ, которые делают их использование максимально востребованным:  </w:t>
      </w:r>
    </w:p>
    <w:p w14:paraId="5B57E27F" w14:textId="77777777" w:rsidR="009203AA" w:rsidRDefault="0006647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педагог имеет возможность заинтересовать дошкольников, пробудить в них любознательность, завоевать их доверие, и найти такой угол зрения, при котором даже обыденное становится удивительным;</w:t>
      </w:r>
    </w:p>
    <w:p w14:paraId="5B57E280" w14:textId="77777777" w:rsidR="009203AA" w:rsidRDefault="0006647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-многообразие материалов позволяет активизировать ощущения, восприятия, зрительно – двигательную координацию;</w:t>
      </w:r>
    </w:p>
    <w:p w14:paraId="5B57E281" w14:textId="77777777" w:rsidR="009203AA" w:rsidRDefault="0006647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-каждое занятие с использованием элементов сенсорной интеграции вызывает у детей эмоциональный подъём, даже малоактивные дети принимают активное участие в занятии.</w:t>
      </w:r>
    </w:p>
    <w:p w14:paraId="5B57E282" w14:textId="77777777" w:rsidR="009203AA" w:rsidRDefault="0006647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Использование сенсорного оборудования позволяет раскрыть резервные возможности каждого ребенка, является действенным средством профилактики вторичных дефектов.</w:t>
      </w:r>
    </w:p>
    <w:p w14:paraId="5B57E283" w14:textId="77777777" w:rsidR="009203AA" w:rsidRDefault="0006647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Кратко обобщив все вышесказанное, мы видим, что нельзя сформировать представления о предметах, явлениях окружающего мира, развить речь, если не сформирована база для ее развития, которой и является сенсорная интеграция.  </w:t>
      </w:r>
    </w:p>
    <w:p w14:paraId="5B57E284" w14:textId="77777777" w:rsidR="009203AA" w:rsidRDefault="00066476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используемые нами в коррекционной работе приемы сенсорной</w:t>
      </w:r>
      <w:r>
        <w:rPr>
          <w:rFonts w:ascii="Times New Roman" w:hAnsi="Times New Roman" w:cs="Times New Roman"/>
          <w:sz w:val="28"/>
          <w:szCs w:val="28"/>
        </w:rPr>
        <w:t xml:space="preserve"> интеграции способствуют удовлетворению потребности ребенка в осознании себя, а также окружающего предметного мира, обеспечивают развитие моторных, речевых, коммуникативных, познавательных, сенсорных умений и благотворно влияют на развитие ребенка в целом.</w:t>
      </w:r>
    </w:p>
    <w:p w14:paraId="5B57E285" w14:textId="77777777" w:rsidR="009203AA" w:rsidRDefault="009203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57E286" w14:textId="77777777" w:rsidR="009203AA" w:rsidRDefault="009203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57E287" w14:textId="77777777" w:rsidR="009203AA" w:rsidRDefault="009203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57E288" w14:textId="77777777" w:rsidR="009203AA" w:rsidRDefault="009203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57E289" w14:textId="77777777" w:rsidR="009203AA" w:rsidRDefault="009203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57E28A" w14:textId="77777777" w:rsidR="009203AA" w:rsidRDefault="009203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57E28B" w14:textId="77777777" w:rsidR="009203AA" w:rsidRDefault="009203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57E28C" w14:textId="77777777" w:rsidR="009203AA" w:rsidRDefault="009203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57E28D" w14:textId="77777777" w:rsidR="009203AA" w:rsidRDefault="009203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57E29E" w14:textId="7C37C495" w:rsidR="009203AA" w:rsidRDefault="009203AA" w:rsidP="00A8355B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9203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C61A3" w14:textId="77777777" w:rsidR="00066476" w:rsidRDefault="00066476">
      <w:r>
        <w:separator/>
      </w:r>
    </w:p>
  </w:endnote>
  <w:endnote w:type="continuationSeparator" w:id="0">
    <w:p w14:paraId="290E0104" w14:textId="77777777" w:rsidR="00066476" w:rsidRDefault="00066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-Bold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B3E96" w14:textId="77777777" w:rsidR="00066476" w:rsidRDefault="00066476">
      <w:r>
        <w:separator/>
      </w:r>
    </w:p>
  </w:footnote>
  <w:footnote w:type="continuationSeparator" w:id="0">
    <w:p w14:paraId="2CA98586" w14:textId="77777777" w:rsidR="00066476" w:rsidRDefault="000664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203AA"/>
    <w:rsid w:val="00066476"/>
    <w:rsid w:val="008742F6"/>
    <w:rsid w:val="009203AA"/>
    <w:rsid w:val="00A8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7E257"/>
  <w15:docId w15:val="{D2A0569C-5F91-46B0-B369-769D0EFDE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021AA2-6AF7-473F-9721-3502F0C29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689</Words>
  <Characters>3928</Characters>
  <Application>Microsoft Office Word</Application>
  <DocSecurity>0</DocSecurity>
  <Lines>32</Lines>
  <Paragraphs>9</Paragraphs>
  <ScaleCrop>false</ScaleCrop>
  <Company/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Екатерина Чимутова</cp:lastModifiedBy>
  <cp:revision>7</cp:revision>
  <dcterms:created xsi:type="dcterms:W3CDTF">2024-12-03T04:23:00Z</dcterms:created>
  <dcterms:modified xsi:type="dcterms:W3CDTF">2026-08-18T09:34:00Z</dcterms:modified>
</cp:coreProperties>
</file>