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E25" w:rsidRDefault="00445E2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81CBC" w:rsidRDefault="00F81CB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81CBC" w:rsidRDefault="00F81CB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81CBC" w:rsidRPr="00F81CBC" w:rsidRDefault="00F81CBC" w:rsidP="00F81CBC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F81CBC">
        <w:rPr>
          <w:rFonts w:ascii="Times New Roman" w:eastAsia="Calibri" w:hAnsi="Times New Roman" w:cs="Times New Roman"/>
          <w:noProof/>
        </w:rPr>
        <w:drawing>
          <wp:inline distT="0" distB="0" distL="114300" distR="114300" wp14:anchorId="13DC95D2" wp14:editId="106C4CB1">
            <wp:extent cx="1258570" cy="899160"/>
            <wp:effectExtent l="0" t="0" r="17780" b="15240"/>
            <wp:docPr id="1" name="Изображение 1" descr="психологи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сихологияя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CBC" w:rsidRPr="00F81CBC" w:rsidRDefault="00F81CBC" w:rsidP="00F81CBC">
      <w:pPr>
        <w:spacing w:after="0" w:line="240" w:lineRule="auto"/>
        <w:jc w:val="center"/>
        <w:rPr>
          <w:rFonts w:ascii="Times New Roman" w:hAnsi="Times New Roman" w:cs="Times New Roman"/>
          <w:lang w:eastAsia="en-US" w:bidi="en-US"/>
        </w:rPr>
      </w:pPr>
      <w:r w:rsidRPr="00F81CBC">
        <w:rPr>
          <w:rFonts w:ascii="Times New Roman" w:hAnsi="Times New Roman" w:cs="Times New Roman"/>
          <w:lang w:eastAsia="en-US" w:bidi="en-US"/>
        </w:rPr>
        <w:t>Муниципальное казенное учреждение</w:t>
      </w:r>
    </w:p>
    <w:p w:rsidR="00F81CBC" w:rsidRPr="00F81CBC" w:rsidRDefault="00F81CBC" w:rsidP="00F81CBC">
      <w:pPr>
        <w:spacing w:after="0" w:line="240" w:lineRule="auto"/>
        <w:jc w:val="center"/>
        <w:rPr>
          <w:rFonts w:ascii="Times New Roman" w:hAnsi="Times New Roman" w:cs="Times New Roman"/>
          <w:lang w:eastAsia="en-US" w:bidi="en-US"/>
        </w:rPr>
      </w:pPr>
      <w:r w:rsidRPr="00F81CBC">
        <w:rPr>
          <w:rFonts w:ascii="Times New Roman" w:hAnsi="Times New Roman" w:cs="Times New Roman"/>
          <w:lang w:eastAsia="en-US" w:bidi="en-US"/>
        </w:rPr>
        <w:t>ЦЕНТР ПСИХОЛОГО-ПЕДАГОГИЧЕСКОГО СОПРОВОЖДЕНИЯ</w:t>
      </w:r>
    </w:p>
    <w:p w:rsidR="00F81CBC" w:rsidRPr="00F81CBC" w:rsidRDefault="00F81CBC" w:rsidP="00F81CBC">
      <w:pPr>
        <w:spacing w:after="0" w:line="240" w:lineRule="auto"/>
        <w:jc w:val="center"/>
        <w:rPr>
          <w:rFonts w:ascii="Times New Roman" w:hAnsi="Times New Roman" w:cs="Times New Roman"/>
          <w:lang w:eastAsia="en-US" w:bidi="en-US"/>
        </w:rPr>
      </w:pPr>
      <w:r w:rsidRPr="00F81CBC">
        <w:rPr>
          <w:rFonts w:ascii="Times New Roman" w:hAnsi="Times New Roman" w:cs="Times New Roman"/>
          <w:lang w:eastAsia="en-US" w:bidi="en-US"/>
        </w:rPr>
        <w:t>муниципального района «Вилюйский улус»</w:t>
      </w:r>
    </w:p>
    <w:p w:rsidR="00F81CBC" w:rsidRPr="00F81CBC" w:rsidRDefault="00F81CBC" w:rsidP="00F81CBC">
      <w:pPr>
        <w:spacing w:after="0" w:line="240" w:lineRule="auto"/>
        <w:ind w:right="-107"/>
        <w:jc w:val="center"/>
        <w:rPr>
          <w:rFonts w:ascii="Times New Roman" w:hAnsi="Times New Roman" w:cs="Times New Roman"/>
          <w:lang w:eastAsia="en-US" w:bidi="en-US"/>
        </w:rPr>
      </w:pPr>
      <w:r w:rsidRPr="00F81CBC">
        <w:rPr>
          <w:rFonts w:ascii="Times New Roman" w:hAnsi="Times New Roman" w:cs="Times New Roman"/>
          <w:lang w:eastAsia="en-US" w:bidi="en-US"/>
        </w:rPr>
        <w:t>678200  г. Вилюйск, ул.Ярославского,31  тел/факс 41975</w:t>
      </w:r>
      <w:r w:rsidRPr="00F81CBC">
        <w:rPr>
          <w:rFonts w:ascii="Times New Roman" w:hAnsi="Times New Roman" w:cs="Times New Roman"/>
          <w:b/>
          <w:bCs/>
          <w:lang w:eastAsia="en-US" w:bidi="en-US"/>
        </w:rPr>
        <w:t xml:space="preserve"> </w:t>
      </w:r>
      <w:r w:rsidRPr="00F81CBC">
        <w:rPr>
          <w:rFonts w:ascii="Times New Roman" w:hAnsi="Times New Roman" w:cs="Times New Roman"/>
          <w:b/>
          <w:bCs/>
          <w:lang w:val="en-US" w:eastAsia="en-US" w:bidi="en-US"/>
        </w:rPr>
        <w:t>cpprikvil</w:t>
      </w:r>
      <w:r w:rsidRPr="00F81CBC">
        <w:rPr>
          <w:rFonts w:ascii="Times New Roman" w:hAnsi="Times New Roman" w:cs="Times New Roman"/>
          <w:b/>
          <w:bCs/>
          <w:lang w:eastAsia="en-US" w:bidi="en-US"/>
        </w:rPr>
        <w:t>@</w:t>
      </w:r>
      <w:r w:rsidRPr="00F81CBC">
        <w:rPr>
          <w:rFonts w:ascii="Times New Roman" w:hAnsi="Times New Roman" w:cs="Times New Roman"/>
          <w:b/>
          <w:bCs/>
          <w:lang w:val="en-US" w:eastAsia="en-US" w:bidi="en-US"/>
        </w:rPr>
        <w:t>mail</w:t>
      </w:r>
      <w:r w:rsidRPr="00F81CBC">
        <w:rPr>
          <w:rFonts w:ascii="Times New Roman" w:hAnsi="Times New Roman" w:cs="Times New Roman"/>
          <w:b/>
          <w:bCs/>
          <w:lang w:eastAsia="en-US" w:bidi="en-US"/>
        </w:rPr>
        <w:t>.</w:t>
      </w:r>
      <w:r w:rsidRPr="00F81CBC">
        <w:rPr>
          <w:rFonts w:ascii="Times New Roman" w:hAnsi="Times New Roman" w:cs="Times New Roman"/>
          <w:b/>
          <w:bCs/>
          <w:lang w:val="en-US" w:eastAsia="en-US" w:bidi="en-US"/>
        </w:rPr>
        <w:t>ru</w:t>
      </w:r>
    </w:p>
    <w:p w:rsidR="00F81CBC" w:rsidRPr="00F81CBC" w:rsidRDefault="00F81CBC" w:rsidP="00F81CBC">
      <w:pPr>
        <w:spacing w:after="0" w:line="240" w:lineRule="auto"/>
        <w:jc w:val="center"/>
        <w:rPr>
          <w:rFonts w:ascii="Times New Roman" w:hAnsi="Times New Roman" w:cs="Times New Roman"/>
          <w:lang w:eastAsia="en-US" w:bidi="en-US"/>
        </w:rPr>
      </w:pPr>
      <w:r w:rsidRPr="00F81CBC">
        <w:rPr>
          <w:rFonts w:ascii="Times New Roman" w:hAnsi="Times New Roman" w:cs="Times New Roman"/>
          <w:lang w:eastAsia="en-US" w:bidi="en-US"/>
        </w:rPr>
        <w:t>ОКПО 65040648, ОГРН 1251400008859, ИНН/КПП 1400051562/140001001</w:t>
      </w: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1C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Программа </w:t>
      </w: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1CBC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 и мой ребенок</w:t>
      </w:r>
      <w:r w:rsidRPr="00F81CBC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CBC">
        <w:rPr>
          <w:rFonts w:ascii="Times New Roman" w:eastAsia="Times New Roman" w:hAnsi="Times New Roman" w:cs="Times New Roman"/>
          <w:sz w:val="24"/>
          <w:szCs w:val="24"/>
        </w:rPr>
        <w:t xml:space="preserve">Разработчик: </w:t>
      </w: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CBC">
        <w:rPr>
          <w:rFonts w:ascii="Times New Roman" w:eastAsia="Times New Roman" w:hAnsi="Times New Roman" w:cs="Times New Roman"/>
          <w:sz w:val="24"/>
          <w:szCs w:val="24"/>
        </w:rPr>
        <w:t>Петрова М.А.</w:t>
      </w:r>
    </w:p>
    <w:p w:rsidR="00F81CBC" w:rsidRPr="00F81CBC" w:rsidRDefault="00F81CBC" w:rsidP="00F81CBC">
      <w:pPr>
        <w:shd w:val="clear" w:color="auto" w:fill="FFFFFF"/>
        <w:tabs>
          <w:tab w:val="left" w:pos="8609"/>
        </w:tabs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1CBC">
        <w:rPr>
          <w:rFonts w:ascii="Times New Roman" w:eastAsia="Times New Roman" w:hAnsi="Times New Roman" w:cs="Times New Roman"/>
          <w:sz w:val="24"/>
          <w:szCs w:val="24"/>
        </w:rPr>
        <w:t xml:space="preserve">Педагог-психолог </w:t>
      </w: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1CBC" w:rsidRPr="00F81CBC" w:rsidRDefault="00F81CBC" w:rsidP="00F81CBC">
      <w:pPr>
        <w:shd w:val="clear" w:color="auto" w:fill="FFFFFF"/>
        <w:spacing w:after="0" w:line="307" w:lineRule="atLeas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81CBC" w:rsidRPr="00F81CBC" w:rsidRDefault="00F81CBC" w:rsidP="00F81CBC">
      <w:pPr>
        <w:shd w:val="clear" w:color="auto" w:fill="FFFFFF"/>
        <w:spacing w:after="0" w:line="30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1CB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33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1CBC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F81CBC" w:rsidRDefault="00F81CB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445E25" w:rsidRDefault="00445E25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445E25" w:rsidRDefault="00445E2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81CBC" w:rsidRDefault="00F81CB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81CBC" w:rsidRDefault="00F81CB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81CBC" w:rsidRDefault="00F81CB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45E25" w:rsidRDefault="00F81CBC" w:rsidP="00F81CB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Программа </w:t>
      </w:r>
      <w:r w:rsidR="00841975">
        <w:rPr>
          <w:rFonts w:ascii="Times New Roman" w:hAnsi="Times New Roman" w:cs="Times New Roman"/>
          <w:b/>
          <w:bCs/>
          <w:sz w:val="20"/>
          <w:szCs w:val="20"/>
        </w:rPr>
        <w:t>«Я и мой ребенок»</w:t>
      </w:r>
    </w:p>
    <w:p w:rsidR="00445E25" w:rsidRDefault="00445E25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445E25" w:rsidRDefault="0084197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ПАСПОРТ ПРОЕКТА </w:t>
      </w:r>
    </w:p>
    <w:p w:rsidR="00F81CBC" w:rsidRDefault="00F81CB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0"/>
        <w:gridCol w:w="1560"/>
        <w:gridCol w:w="2394"/>
        <w:gridCol w:w="1716"/>
      </w:tblGrid>
      <w:tr w:rsidR="00445E25" w:rsidTr="00F81CBC">
        <w:trPr>
          <w:cantSplit/>
          <w:trHeight w:val="35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МР «Вилюйский улус (район)» Республика Саха (Якутия)</w:t>
            </w:r>
          </w:p>
        </w:tc>
      </w:tr>
      <w:tr w:rsidR="00445E25" w:rsidTr="00F81CBC">
        <w:trPr>
          <w:cantSplit/>
          <w:trHeight w:val="35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«Вилюйское улусное управление образования» Отдел психолого-педагогического сопровождения</w:t>
            </w:r>
          </w:p>
        </w:tc>
      </w:tr>
      <w:tr w:rsidR="00445E25" w:rsidTr="00F81CBC">
        <w:trPr>
          <w:cantSplit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проекта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Совершенствование </w:t>
            </w:r>
            <w:r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системы мер по своевременному выявлению и профилактике семейного неблагополучия</w:t>
            </w: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5E25" w:rsidTr="00F81CBC">
        <w:trPr>
          <w:cantSplit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проекта</w:t>
            </w:r>
          </w:p>
          <w:p w:rsidR="00445E25" w:rsidRDefault="00445E25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Оказать семьям своевременную и эффективную психолого-педагогическую помощь, направленную на сохранение и укрепление психофизического здоровья детей;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эффективной индивидуальной психолого-консультативной помощи и поддержки родителей семей в СОП в комнате психологической разгрузки;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еализация комплекса эффективных профилактических и коррекционных мероприятий для семей с детьми целевой группы, направленных на создание благоприятного психологического климата в семье и формирование адекватных родительских установок.</w:t>
            </w:r>
          </w:p>
        </w:tc>
      </w:tr>
      <w:tr w:rsidR="00445E25" w:rsidTr="00F81CBC">
        <w:trPr>
          <w:cantSplit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spacing w:after="0" w:line="240" w:lineRule="auto"/>
              <w:ind w:right="-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Аннотация проекта</w:t>
            </w:r>
          </w:p>
          <w:p w:rsidR="00445E25" w:rsidRDefault="00841975">
            <w:pPr>
              <w:widowControl w:val="0"/>
              <w:spacing w:after="0" w:line="240" w:lineRule="auto"/>
              <w:ind w:right="-1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(Описать основную идею проекта, целевую группу, содержание проекта, основные результаты и дальнейшее развитие проекта (текстовое представление проекта, не более 3000 символов).</w:t>
            </w:r>
          </w:p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Описание представляется с учетом информации в паспорте)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определяется построением модели, в которой   профилактическая работа реализуется в рамках учебно-воспитательного процесса, в ходе взаимодействия социально-психологических служб образовательных организаций 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путем построения механизмов межведомственного социального партнерства.</w:t>
            </w:r>
          </w:p>
          <w:p w:rsidR="00445E25" w:rsidRDefault="00841975">
            <w:pPr>
              <w:tabs>
                <w:tab w:val="left" w:pos="1060"/>
              </w:tabs>
              <w:spacing w:after="0" w:line="240" w:lineRule="auto"/>
              <w:ind w:firstLine="5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«Я и Мой ребенок» способствует развитию детско-родительских отношений и ранняя профилактика семейного неблагополучия. Данная программа состоит из 2-3 занятий, которые проводятся 2 раза в неделю по 40 мин. </w:t>
            </w:r>
          </w:p>
          <w:p w:rsidR="00445E25" w:rsidRDefault="00841975">
            <w:pPr>
              <w:tabs>
                <w:tab w:val="left" w:pos="1060"/>
              </w:tabs>
              <w:spacing w:after="0" w:line="240" w:lineRule="auto"/>
              <w:ind w:firstLine="608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основе занятий лежат психологические упражнения с элементами тренинга, нейропсихологические упражнения, моделирующие различные аспекты поведения детей и родителей  в разных ситуациях, коррекция взаимоотношений с окружающими при помощи проекции внутреннего мира человека средствами изобразительного искусства  (арт-терапия). Для организации занятий целесообразно использовать форму круга для создания доверительной обстановки в группе.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Для проведения занятий по данной программе необходимо выполнение следующих требований: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пар-участников (ребенок-родитель) должно быть не менее трех (6 человек), однако не должно превышать восьми (16 человек). Оптимальное число участников - 5-7 семейных пар (родитель-ребенок);</w:t>
            </w:r>
          </w:p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Рекомендуется присутствие на занятиях двух тренеров ведущих, т.к. в ходе занятий предполагается одновременная работа одного ведущего с группой детей, а другого - с группой родителей</w:t>
            </w:r>
          </w:p>
        </w:tc>
      </w:tr>
      <w:tr w:rsidR="00445E25" w:rsidTr="00F81CBC">
        <w:trPr>
          <w:cantSplit/>
          <w:trHeight w:val="82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практика, технология, методика или способ действий, подлежащие внедрению в рамках проекта </w:t>
            </w:r>
          </w:p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(Указать названия и дать краткую характеристику)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совместных досуговых мероприятий для детей целевой группы, акций, игр, тренингов. Проведение семинаров, круглых столов, совещаний со специалистами муниципальных организаций по вопросам эффективного взаимодействия с семьями, находящимися в ТЖС. Выпуск и распространение методического издания с описанием опыта работы. В рамках реализации проекта предусматривается размещения материалов в местной газете «Олохсуола», сайтах администрации города, образовательных организаций, социальных сетях. Взаимодействие со СМИ будет осуществляться на безвозмездной основе.</w:t>
            </w:r>
          </w:p>
        </w:tc>
      </w:tr>
      <w:tr w:rsidR="00445E25" w:rsidTr="00F81CBC">
        <w:trPr>
          <w:cantSplit/>
          <w:trHeight w:val="80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Соисполнители мероприятий проекта </w:t>
            </w:r>
          </w:p>
          <w:p w:rsidR="00445E25" w:rsidRDefault="00841975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(Указать полное и сокращенное (в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скобках) наименование структурных подразделений органа местного самоуправления, государственных и муниципальных учреждений, российских негосударственных некоммерческих организаций и общественных объединений, бизнес-структур и других исполнителей, подтвердивших согласие принять участие в реализации проекта в качестве соисполнителей, а также которые готовы оказать информационную, консультационную, организационную, материальную и (или) иную поддержку реализации проекта)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Соисполнитель</w:t>
            </w:r>
          </w:p>
          <w:p w:rsidR="00445E25" w:rsidRDefault="00445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Роль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роли и объема выполняемых работ в рамках выполнения мероприятий проекта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Письма-подтверждения от соисполнителей</w:t>
            </w:r>
          </w:p>
        </w:tc>
      </w:tr>
      <w:tr w:rsidR="00445E25" w:rsidTr="00F81CBC">
        <w:trPr>
          <w:cantSplit/>
          <w:trHeight w:val="8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pStyle w:val="a6"/>
              <w:numPr>
                <w:ilvl w:val="0"/>
                <w:numId w:val="1"/>
              </w:numPr>
              <w:tabs>
                <w:tab w:val="left" w:pos="30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службы ОО</w:t>
            </w: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45E25" w:rsidRDefault="0084197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 опеки и попечительства</w:t>
            </w:r>
          </w:p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комиссий по делам несовершеннолетних и защите их прав администрации МР «Вилюйский район»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Сопровождение детей с семьи ТЖС</w:t>
            </w: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Психологическое сопровождение условий учебной деятельности для создания социальной ситуации развития, соответствующей индивидуальности обучающихся и обеспечивающей психологические условия для успешного обучения, охраны здоровья и развития личности обучающихся, повышение психологической культуры родителей (законных представителей) обучающихся и педагогических работников.</w:t>
            </w: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предупреждение социального сиротства, оперативное выявление неблагополучных семей и проведение с ними профилактическую работу, которая включает в себя: - юридическую, материальную, психологическую, консультативную, педагогическую помощь;</w:t>
            </w:r>
          </w:p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разъяснение действующего законодательства об исполнении родительских обязанностей и мер ответственности за его нарушение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изучение условий проживания детей, находящихся в трудной жизненной ситуации;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СПС</w:t>
            </w: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Устав администрации МР «Вилюйский район»</w:t>
            </w:r>
          </w:p>
        </w:tc>
      </w:tr>
      <w:tr w:rsidR="00445E25" w:rsidTr="00F81CBC">
        <w:trPr>
          <w:cantSplit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Территория реализации проекта</w:t>
            </w:r>
          </w:p>
          <w:p w:rsidR="00445E25" w:rsidRDefault="00841975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(Указать субъект Российской Федерации,</w:t>
            </w:r>
          </w:p>
          <w:p w:rsidR="00445E25" w:rsidRDefault="00841975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наименования населенных пунктов)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МР «Вилюйский улус (район)» Республика Саха (Якутия)</w:t>
            </w:r>
          </w:p>
        </w:tc>
      </w:tr>
      <w:tr w:rsidR="00445E25" w:rsidTr="00F81CBC">
        <w:trPr>
          <w:cantSplit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и источники финансирования проекта </w:t>
            </w:r>
          </w:p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(Указать объем средств, необходимых для реализации мероприятий проекта, в соответствии с разделом 5 заявки «Бюджет»)</w:t>
            </w:r>
          </w:p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средств, необходимых для реализации мероприятий проекта, (всего) – _1 400 000___ рублей, в том числе: </w:t>
            </w:r>
          </w:p>
          <w:p w:rsidR="00445E25" w:rsidRDefault="00841975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средств гранта, запрашиваемых на реализацию мероприятий проекта, – _1 000 000___ рублей;</w:t>
            </w:r>
          </w:p>
          <w:p w:rsidR="00445E25" w:rsidRDefault="00841975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собственных средств участника, направляемых на реализацию мероприятий проекта, – __400 000____ рублей;</w:t>
            </w:r>
          </w:p>
          <w:p w:rsidR="00445E25" w:rsidRDefault="008419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привлеченных (благотворительных, спонсорских) средств, поступивших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от сторонних организаций или граждан на реализацию мероприятий проекта, – ______ рублей</w:t>
            </w:r>
          </w:p>
        </w:tc>
      </w:tr>
      <w:tr w:rsidR="00445E25" w:rsidTr="00F81CBC">
        <w:trPr>
          <w:cantSplit/>
          <w:trHeight w:val="148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Наименование программы (комплекса мероприятий, плана, «дорожной карты»), реализуемой на муниципальном уровне,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 которую будет включен проект на основании принятия соответствующего нормативного акта 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развитие сетевого взаимодействия и социального партнерства образовательных организаций по профилактике </w:t>
            </w:r>
            <w:r>
              <w:rPr>
                <w:rStyle w:val="a3"/>
                <w:rFonts w:ascii="Times New Roman" w:hAnsi="Times New Roman" w:cs="Times New Roman"/>
                <w:i w:val="0"/>
                <w:color w:val="000000"/>
                <w:sz w:val="20"/>
                <w:szCs w:val="20"/>
                <w:shd w:val="clear" w:color="auto" w:fill="FFFFFF"/>
              </w:rPr>
              <w:t>семейного неблагополучия</w:t>
            </w:r>
            <w:r>
              <w:rPr>
                <w:rStyle w:val="a3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«Я и мой ребенок»</w:t>
            </w:r>
          </w:p>
        </w:tc>
      </w:tr>
    </w:tbl>
    <w:p w:rsidR="00F81CBC" w:rsidRDefault="00F81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45E25" w:rsidRDefault="00445E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45E25" w:rsidRDefault="00F81CB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841975">
        <w:rPr>
          <w:rFonts w:ascii="Times New Roman" w:eastAsia="Times New Roman" w:hAnsi="Times New Roman" w:cs="Times New Roman"/>
          <w:b/>
          <w:sz w:val="20"/>
          <w:szCs w:val="20"/>
        </w:rPr>
        <w:t>. Описание проекта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478"/>
      </w:tblGrid>
      <w:tr w:rsidR="00445E25">
        <w:trPr>
          <w:trHeight w:val="409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spacing w:after="0" w:line="240" w:lineRule="auto"/>
              <w:ind w:right="-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Обоснование актуальности проекта и проблем, требующих решения в рамках проекта 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Актуальность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настоящее время на территории муниципального образования в едином улусном банке данных «Система выявления и учета несовершеннолетних и семей, находящихся в социально-опасном положении» состоит 25 семей, в которых воспитывается 67 ребенка. В 202</w:t>
            </w:r>
            <w:r w:rsidR="00F81C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году таких семей было 21, в них 56 детей. Доля детей, находящихся в СОП, по отношению к общему количеству детского населения составляет 1,4%.</w:t>
            </w:r>
          </w:p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показывает, что с каждым годом рост семей, находящихся в социально-опасном положении увеличивается, что обусловлено отсутствием систематической и целенаправленной работы с данной целевой группой, недостаточным количеством реабилитационных и других доступных для этих семей услуг. В муниципалитете назрела необходимость создания эффективной модели по работе с семьями, находящимися в социально-опасном положении (далее - СОП). В городе успешно реализуется технология раннего выявления семей группы риска и работы со случаем, которая не протяжении нескольких лет дает положительные показатели по нормализации ситуации в семьях, находящихся на ранней стадии семейного неблагополучия.</w:t>
            </w:r>
          </w:p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Сегодня в республике вышли указы Президента Республики Саха (Якутия) О развитии единой системы образования РС(Я) до 2030г. В первую очередь, эти меры касаются организации профилактических мероприятий в сфере образования, здравоохранения, правопорядка и направлены, в основном, на детско-подростковую и молодежную среду. </w:t>
            </w:r>
          </w:p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Исходя из этого, данная программа направлена на создание механизма прогнозирования результатов профилактической деятельности в системе образования Республики Саха (Якутия) путем построения механизмов межведомственного социального партнерства с использованием современных технологий профилактики, направленных на проектирование и реализацию эффективных превентивных программ для различных целевых групп, а также дальнейшей трансляцией позитивной практики в общеобразовательной среде республики. </w:t>
            </w:r>
          </w:p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для муниципалитета является инновационным, т.к. предполагает применение новых технологий и методик, создание новых структурных единиц, расширение и повышения доступности спектра услуг для семей, находящихся в СОП. Проект предусматривает как индивидуальную, так и групповую психолого-педагогическую, социальную работу с целевой группой, направленную на нормализацию психологического состояния, развитие личностного потенциала, на гармонизацию детско-родительских взаимоотношений. Для каждой семьи после проведенной диагностики по специально разработанной индивидуальной программе будет организовано социально-психологическое сопровождение. Проект предусматривает межведомственное взаимодействие городских структур для оказания разного вида помощи семьям для восстановления их нормального функционирования. В рамках проекта будет реализоваться объединение духовно-нравственной направленности, также будет работать комната психологической разгрузки. Для детей данной целевой категории будут проводится коррекционные занятия, тренинги, в том числе и детско-родительские. Для устранения социальных барьеров будет проведен ряд мероприятий с ближайшим социумом детей целевой группы, направленный на повышение их социального статуса. Предполагается, что муниципалитет сможет поделиться успешным накопленным опытом работы с детьми и семьями целевой группой на региональном уровне.</w:t>
            </w:r>
          </w:p>
          <w:p w:rsidR="00445E25" w:rsidRDefault="00445E25">
            <w:pPr>
              <w:widowControl w:val="0"/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445E25">
        <w:trPr>
          <w:trHeight w:val="30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spacing w:after="0" w:line="240" w:lineRule="auto"/>
              <w:ind w:right="-1"/>
              <w:contextualSpacing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обосновать актуальность тематического направления проекта, в том числе кратко изложить анализ ситуации на территории реализации проекта (не менее чем за двухлетний период)</w:t>
            </w:r>
          </w:p>
        </w:tc>
      </w:tr>
      <w:tr w:rsidR="00445E25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Ресурсное обеспечение проекта</w:t>
            </w:r>
          </w:p>
          <w:p w:rsidR="00445E25" w:rsidRDefault="0084197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(Дать краткое описание ресурсов, которыми располагает участник для реализации проекта)</w:t>
            </w:r>
          </w:p>
          <w:p w:rsidR="00445E25" w:rsidRDefault="00445E25">
            <w:pPr>
              <w:widowControl w:val="0"/>
              <w:spacing w:after="0" w:line="240" w:lineRule="auto"/>
              <w:ind w:right="-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Финансовое: практический кабинет для проведения психологических тренингов, индивидуальных консультирований, коррекционно-развивающих занятий. Оборудования для проведения коррекционных занятий, психологические диагностики, инструментарии. Кабинет Службы ранней помощи (оборудования Монтессори, Фребель)</w:t>
            </w:r>
          </w:p>
        </w:tc>
      </w:tr>
      <w:tr w:rsidR="00445E25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Кадровое: педагог-психолог, социальный педагог, учитель-логопед, дефектолог, клинический психолог.</w:t>
            </w:r>
          </w:p>
        </w:tc>
      </w:tr>
      <w:tr w:rsidR="00445E25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Материально-техническое: мебель, оснащение кабинета релаксации, компьютерно-диагностические инструментарии, оргтехника, компьютер, игровые модули</w:t>
            </w:r>
          </w:p>
        </w:tc>
      </w:tr>
      <w:tr w:rsidR="00445E25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Методическое: пособия , раздатки, брошюры, диагностические инструментарии :компьютерная диагностика Кирседяй -2000, чемодан Семаго, Акименко, ящики Стребелевой, Печора, Векслер, Равен, Люшер, комплект из 16 диагностик «Пси-профи».</w:t>
            </w:r>
          </w:p>
        </w:tc>
      </w:tr>
      <w:tr w:rsidR="00445E25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spacing w:after="0" w:line="240" w:lineRule="auto"/>
              <w:ind w:right="-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проектом. Риски и меры по их преодолению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Управления и контроль реализации мероприятий проекта будут курировать специалисты отдела психолого-педагогического сопровождения. Будут проводится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анкетирование, опросы, фокус-группы, тестирование участников и целевых групп профилактики на основе авторских методических разработок.</w:t>
            </w:r>
          </w:p>
        </w:tc>
      </w:tr>
      <w:tr w:rsidR="00445E25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widowControl w:val="0"/>
              <w:spacing w:after="0" w:line="240" w:lineRule="auto"/>
              <w:ind w:right="-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Механизм использования средств гранта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Приобретение, установление компьютерного оборудования (ноутбуки, компьютеры, процессоры, мониторы, принтер), компьютерных диагностик, инструментариев, проведение и организация мероприятий, выпуск брошюр, книг.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Технические средства для работы с детьми и родителями, сенсорная комната, песочная терапия, «Умное зеркало», арт-терапия. Приобретение мебели: компьютерные столы, офисные стулья, шкаф, зеркало, прихожая. 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участие и прохождение курсов повышения квалификации специалистов социально-психологического сопровождения по организации сопровождения, методической, консультационной, коррекционной работы с детьми и их семьями, находящиеся в трудной жизненной ситуации;</w:t>
            </w:r>
          </w:p>
          <w:p w:rsidR="00445E25" w:rsidRDefault="008419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проведение мероприятий,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направленные на нормализацию психологического состояния, развитие личностного потенциала, на гармонизацию детско-родительских взаимоотношений, методические семинары, круглые столы, методические десанты в ОО.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445E25" w:rsidRDefault="00445E25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445E25" w:rsidRDefault="008419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4. Календарный план </w:t>
      </w:r>
    </w:p>
    <w:p w:rsidR="00445E25" w:rsidRDefault="00445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5527"/>
      </w:tblGrid>
      <w:tr w:rsidR="00445E25">
        <w:trPr>
          <w:trHeight w:val="4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начала реализации проекта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841975" w:rsidP="00F8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апреля 202</w:t>
            </w:r>
            <w:r w:rsidR="00F81CB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445E25">
        <w:trPr>
          <w:trHeight w:val="48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окончания реализации проекта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F81CBC" w:rsidP="00F81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 декабря 2026</w:t>
            </w:r>
            <w:r w:rsidR="00841975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:rsidR="00445E25" w:rsidRDefault="00445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45E25" w:rsidRDefault="00445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64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01"/>
        <w:gridCol w:w="2239"/>
        <w:gridCol w:w="1985"/>
        <w:gridCol w:w="1278"/>
        <w:gridCol w:w="1132"/>
        <w:gridCol w:w="2409"/>
      </w:tblGrid>
      <w:tr w:rsidR="00445E25">
        <w:trPr>
          <w:trHeight w:val="4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п\п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задачи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мероприятий, их содержание, </w:t>
            </w:r>
          </w:p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 проведения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</w:t>
            </w:r>
          </w:p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окончания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Ожидаемые результаты, характеристика результата мероприятия (с указанием количественных и качественных показателей), отчетные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и материалы</w:t>
            </w:r>
          </w:p>
        </w:tc>
      </w:tr>
      <w:tr w:rsidR="00445E25">
        <w:trPr>
          <w:trHeight w:val="196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целевой группы участников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кабинет ОППС, СПС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Апрель -май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Май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445E2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45E25">
        <w:trPr>
          <w:trHeight w:val="91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и организация деятельности  рабочей группы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кабинет ОППС, СПС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Июнь-июль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445E2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тренингов и групповых занятий по коррекции детско-родительских отношений для семей и детей целевой группы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Август-декабрь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 августа по декабрь,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месяц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раза.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детей,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консультативно-методической работы специалистам СПС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Октябрь-ноябрь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Ноябрь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специалистов социально-психологических служб ОО;</w:t>
            </w:r>
          </w:p>
        </w:tc>
      </w:tr>
      <w:tr w:rsidR="00445E25">
        <w:trPr>
          <w:trHeight w:val="699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Совместные групповые занятия семей, находящихся в трудной жизненной ситуации, социально опасном положении запланированы один раз в месяц: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Август-декабрь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 августа по декабрь,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месяц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раза.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</w:tc>
      </w:tr>
      <w:tr w:rsidR="00445E25">
        <w:trPr>
          <w:trHeight w:val="631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Занятие № 1 «Давайте познакомимся».</w:t>
            </w:r>
          </w:p>
          <w:p w:rsidR="00445E25" w:rsidRDefault="00445E25">
            <w:pPr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базе ОО, кабинет ОППС, психолога, логопеда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Февраль-март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Март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Занятие № 2 «Мы команда».</w:t>
            </w:r>
          </w:p>
          <w:p w:rsidR="00445E25" w:rsidRDefault="00445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базе ОО, кабинет ОППС, психолога, логопеда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Апрель-май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Май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семей, находящихся в социально-опасном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положении;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Дни открытых дверей для детей попавших в ТЖС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Май, июнь, сентябрь, ноябрь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Май, июнь, сентябрь, ноябрь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раз в месяц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специалистов социально-психологических служб ОО;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Коррекционно –развивающие занятия для детей и семьи ТЖС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базе ОО, кабинет ОППС, психолога, логопеда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Май-июнь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Август- декабрь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 августа по декабрь,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месяц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раза.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Методический десант по ОО и для родителей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 базе ОО, кабинет ОППС, психолога, логопеда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Май, июнь, август, сентябрь, ноябрь, декабрь</w:t>
            </w:r>
          </w:p>
          <w:p w:rsidR="00445E25" w:rsidRDefault="00445E2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раз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месяц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специалистов социально-психологических служб ОО;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Всеобучи для родителей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октябрь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раз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месяц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- семей, находящихся в социально-опасном положении;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специалистов социально-психологических служб ОО;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Практические практико-ориентированные семинары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ноябрь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раз 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месяц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специалистов социально-психологических служб ОО;</w:t>
            </w:r>
          </w:p>
        </w:tc>
      </w:tr>
      <w:tr w:rsidR="00445E25">
        <w:trPr>
          <w:trHeight w:val="500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Праздничное мероприятия,  закрытие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базе ОО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Июнь, июль, сентябрь, октябрь, декабрь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Июнь, июль, сентябрь, октябрь, декабрь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охват: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трудной жизненной ситуацией;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воспитывающих детей с инвалидностью, с ограниченными возможностями здоровья;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детей, воспитывающихся в опекунских семей;</w:t>
            </w:r>
          </w:p>
          <w:p w:rsidR="00445E25" w:rsidRDefault="00841975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семей, находящихся в социально-опасном положении;</w:t>
            </w:r>
          </w:p>
        </w:tc>
      </w:tr>
    </w:tbl>
    <w:p w:rsidR="00445E25" w:rsidRDefault="00445E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445E25" w:rsidRDefault="008419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5. Бюджет</w:t>
      </w:r>
    </w:p>
    <w:p w:rsidR="00445E25" w:rsidRDefault="00445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5"/>
        <w:gridCol w:w="6094"/>
        <w:gridCol w:w="992"/>
        <w:gridCol w:w="1134"/>
        <w:gridCol w:w="992"/>
      </w:tblGrid>
      <w:tr w:rsidR="00445E25">
        <w:trPr>
          <w:trHeight w:val="160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6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статьи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Общая стоимость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Софинансиро-вание (если имеется)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Запрашиваемая сумма</w:t>
            </w:r>
          </w:p>
        </w:tc>
      </w:tr>
      <w:tr w:rsidR="00445E25">
        <w:trPr>
          <w:trHeight w:val="32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0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 диагностического, развивающего, игрового, демонстрационного оборудования; электронных и методических инструментариев (продуктов), специализированных электронных программно-методических комплексов, обеспечивающих реализацию мероприятий проекта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450 000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расходов по повышению профессиональных компетенций специалистов, непосредственно работающих с целевой группой проекта, в том числе оплата проезда и проживания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700 000</w:t>
            </w:r>
          </w:p>
        </w:tc>
      </w:tr>
      <w:tr w:rsidR="00445E25">
        <w:trPr>
          <w:trHeight w:val="28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услуг привлеченных специалистов, непосредственно работающих с целевой группой проекта, включая страховые взносы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расходов по разработке информационно-просветительских материалов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150 000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150 000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по специальным программам работы с целевой группой проекта, в том числе транспортные расходы для представителей целевой группы и сопровождающих их лиц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90 000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за счет собственных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45E25">
        <w:trPr>
          <w:trHeight w:val="40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45E25" w:rsidRDefault="0084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за счет привлеченных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45E25" w:rsidRDefault="00445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2058"/>
        <w:gridCol w:w="35"/>
        <w:gridCol w:w="21"/>
        <w:gridCol w:w="1440"/>
        <w:gridCol w:w="98"/>
        <w:gridCol w:w="1482"/>
        <w:gridCol w:w="77"/>
        <w:gridCol w:w="10"/>
        <w:gridCol w:w="1266"/>
        <w:gridCol w:w="53"/>
        <w:gridCol w:w="13"/>
        <w:gridCol w:w="1352"/>
        <w:gridCol w:w="1842"/>
      </w:tblGrid>
      <w:tr w:rsidR="00445E25">
        <w:tc>
          <w:tcPr>
            <w:tcW w:w="2058" w:type="dxa"/>
            <w:shd w:val="clear" w:color="auto" w:fill="BFBFBF" w:themeFill="background1" w:themeFillShade="BF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расходов</w:t>
            </w:r>
          </w:p>
        </w:tc>
        <w:tc>
          <w:tcPr>
            <w:tcW w:w="1496" w:type="dxa"/>
            <w:gridSpan w:val="3"/>
            <w:shd w:val="clear" w:color="auto" w:fill="BFBFBF" w:themeFill="background1" w:themeFillShade="BF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единицы</w:t>
            </w:r>
          </w:p>
        </w:tc>
        <w:tc>
          <w:tcPr>
            <w:tcW w:w="1580" w:type="dxa"/>
            <w:gridSpan w:val="2"/>
            <w:shd w:val="clear" w:color="auto" w:fill="BFBFBF" w:themeFill="background1" w:themeFillShade="BF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</w:t>
            </w:r>
          </w:p>
        </w:tc>
        <w:tc>
          <w:tcPr>
            <w:tcW w:w="1353" w:type="dxa"/>
            <w:gridSpan w:val="3"/>
            <w:shd w:val="clear" w:color="auto" w:fill="BFBFBF" w:themeFill="background1" w:themeFillShade="BF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Общая стоимость</w:t>
            </w:r>
          </w:p>
        </w:tc>
        <w:tc>
          <w:tcPr>
            <w:tcW w:w="1418" w:type="dxa"/>
            <w:gridSpan w:val="3"/>
            <w:shd w:val="clear" w:color="auto" w:fill="BFBFBF" w:themeFill="background1" w:themeFillShade="BF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Софинанси</w:t>
            </w:r>
          </w:p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рование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Запрашивае</w:t>
            </w:r>
          </w:p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мая сумма</w:t>
            </w:r>
          </w:p>
        </w:tc>
      </w:tr>
      <w:tr w:rsidR="00445E25">
        <w:tc>
          <w:tcPr>
            <w:tcW w:w="2058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Компьютер</w:t>
            </w:r>
          </w:p>
        </w:tc>
        <w:tc>
          <w:tcPr>
            <w:tcW w:w="1496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70 000,00</w:t>
            </w:r>
          </w:p>
        </w:tc>
        <w:tc>
          <w:tcPr>
            <w:tcW w:w="1580" w:type="dxa"/>
            <w:gridSpan w:val="2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353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140 000,00</w:t>
            </w:r>
          </w:p>
        </w:tc>
        <w:tc>
          <w:tcPr>
            <w:tcW w:w="1418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140 000,00</w:t>
            </w:r>
          </w:p>
        </w:tc>
      </w:tr>
      <w:tr w:rsidR="00445E25">
        <w:tc>
          <w:tcPr>
            <w:tcW w:w="9747" w:type="dxa"/>
            <w:gridSpan w:val="13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Комментарий: </w:t>
            </w:r>
          </w:p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Данное оборудование будет использоваться в установлении диагностических инструментариев</w:t>
            </w:r>
          </w:p>
        </w:tc>
      </w:tr>
      <w:tr w:rsidR="00445E25">
        <w:tc>
          <w:tcPr>
            <w:tcW w:w="2093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Ноутбук</w:t>
            </w:r>
          </w:p>
        </w:tc>
        <w:tc>
          <w:tcPr>
            <w:tcW w:w="1461" w:type="dxa"/>
            <w:gridSpan w:val="2"/>
            <w:vAlign w:val="center"/>
          </w:tcPr>
          <w:p w:rsidR="00445E25" w:rsidRDefault="00841975">
            <w:pPr>
              <w:widowControl w:val="0"/>
              <w:tabs>
                <w:tab w:val="center" w:pos="720"/>
              </w:tabs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60 000,00</w:t>
            </w:r>
          </w:p>
        </w:tc>
        <w:tc>
          <w:tcPr>
            <w:tcW w:w="1580" w:type="dxa"/>
            <w:gridSpan w:val="2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353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120 000,00</w:t>
            </w:r>
          </w:p>
        </w:tc>
        <w:tc>
          <w:tcPr>
            <w:tcW w:w="1418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120 000,00</w:t>
            </w:r>
          </w:p>
        </w:tc>
      </w:tr>
      <w:tr w:rsidR="00445E25">
        <w:tc>
          <w:tcPr>
            <w:tcW w:w="9747" w:type="dxa"/>
            <w:gridSpan w:val="13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Комментарий: </w:t>
            </w:r>
          </w:p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Для работы специалистов для проведения тестов, анкетирования, консультации</w:t>
            </w:r>
          </w:p>
        </w:tc>
      </w:tr>
      <w:tr w:rsidR="00445E25">
        <w:tc>
          <w:tcPr>
            <w:tcW w:w="2093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Оплата услуг привлеченного специалиста (массажист)</w:t>
            </w:r>
          </w:p>
        </w:tc>
        <w:tc>
          <w:tcPr>
            <w:tcW w:w="1559" w:type="dxa"/>
            <w:gridSpan w:val="3"/>
            <w:vAlign w:val="center"/>
          </w:tcPr>
          <w:p w:rsidR="00445E25" w:rsidRDefault="00841975">
            <w:pPr>
              <w:widowControl w:val="0"/>
              <w:tabs>
                <w:tab w:val="center" w:pos="720"/>
              </w:tabs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700,00 </w:t>
            </w:r>
          </w:p>
        </w:tc>
        <w:tc>
          <w:tcPr>
            <w:tcW w:w="1569" w:type="dxa"/>
            <w:gridSpan w:val="3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19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7 000,00</w:t>
            </w:r>
          </w:p>
        </w:tc>
        <w:tc>
          <w:tcPr>
            <w:tcW w:w="1365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7 000,00</w:t>
            </w:r>
          </w:p>
        </w:tc>
      </w:tr>
      <w:tr w:rsidR="00445E25">
        <w:tc>
          <w:tcPr>
            <w:tcW w:w="9747" w:type="dxa"/>
            <w:gridSpan w:val="13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Комментарий: </w:t>
            </w:r>
          </w:p>
        </w:tc>
      </w:tr>
      <w:tr w:rsidR="00445E25">
        <w:tc>
          <w:tcPr>
            <w:tcW w:w="2093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Страховые взносы (30%) (массажист)</w:t>
            </w:r>
          </w:p>
        </w:tc>
        <w:tc>
          <w:tcPr>
            <w:tcW w:w="1559" w:type="dxa"/>
            <w:gridSpan w:val="3"/>
            <w:vAlign w:val="center"/>
          </w:tcPr>
          <w:p w:rsidR="00445E25" w:rsidRDefault="00841975">
            <w:pPr>
              <w:widowControl w:val="0"/>
              <w:tabs>
                <w:tab w:val="center" w:pos="720"/>
              </w:tabs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210,00</w:t>
            </w:r>
          </w:p>
        </w:tc>
        <w:tc>
          <w:tcPr>
            <w:tcW w:w="1569" w:type="dxa"/>
            <w:gridSpan w:val="3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19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2 100,00</w:t>
            </w:r>
          </w:p>
        </w:tc>
        <w:tc>
          <w:tcPr>
            <w:tcW w:w="1365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2 100,00</w:t>
            </w:r>
          </w:p>
        </w:tc>
      </w:tr>
      <w:tr w:rsidR="00445E25">
        <w:tc>
          <w:tcPr>
            <w:tcW w:w="2114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Издание информационно - просветительских  материалов (буклетов) для целевой группы (по договору с соответствующей организацией (типографией) </w:t>
            </w:r>
          </w:p>
        </w:tc>
        <w:tc>
          <w:tcPr>
            <w:tcW w:w="1538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1 500,00</w:t>
            </w:r>
          </w:p>
        </w:tc>
        <w:tc>
          <w:tcPr>
            <w:tcW w:w="1559" w:type="dxa"/>
            <w:gridSpan w:val="2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1342" w:type="dxa"/>
            <w:gridSpan w:val="4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150 000,00</w:t>
            </w:r>
          </w:p>
        </w:tc>
        <w:tc>
          <w:tcPr>
            <w:tcW w:w="135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150 000,00</w:t>
            </w:r>
          </w:p>
        </w:tc>
      </w:tr>
      <w:tr w:rsidR="00445E25">
        <w:tc>
          <w:tcPr>
            <w:tcW w:w="9747" w:type="dxa"/>
            <w:gridSpan w:val="13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Комментарий: </w:t>
            </w:r>
          </w:p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Информационно - просветительские  материалы (буклеты) будут использоваться в работе программы         «Я и мой ребенок», задача 4, мероприятия 4.1.</w:t>
            </w:r>
          </w:p>
        </w:tc>
      </w:tr>
      <w:tr w:rsidR="00445E25">
        <w:tc>
          <w:tcPr>
            <w:tcW w:w="2114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Издание информационно - просветительских  материалов книг для целевой группы (по договору с соответствующей организацией (типографией) </w:t>
            </w:r>
          </w:p>
        </w:tc>
        <w:tc>
          <w:tcPr>
            <w:tcW w:w="1538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1 500,00</w:t>
            </w:r>
          </w:p>
        </w:tc>
        <w:tc>
          <w:tcPr>
            <w:tcW w:w="1559" w:type="dxa"/>
            <w:gridSpan w:val="2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1342" w:type="dxa"/>
            <w:gridSpan w:val="4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150 000,00</w:t>
            </w:r>
          </w:p>
        </w:tc>
        <w:tc>
          <w:tcPr>
            <w:tcW w:w="135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150 000,00</w:t>
            </w:r>
          </w:p>
        </w:tc>
      </w:tr>
      <w:tr w:rsidR="00445E25">
        <w:tc>
          <w:tcPr>
            <w:tcW w:w="9747" w:type="dxa"/>
            <w:gridSpan w:val="13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Комментарий: </w:t>
            </w:r>
          </w:p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Информационно - просветительские  материалы (книги) будут использоваться в работе программы«Я и мой ребенок», задача 4, мероприятия 4.1.</w:t>
            </w:r>
          </w:p>
        </w:tc>
      </w:tr>
      <w:tr w:rsidR="00445E25">
        <w:tc>
          <w:tcPr>
            <w:tcW w:w="2114" w:type="dxa"/>
            <w:gridSpan w:val="3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расходов по повышению профессиональных компетенций специалистов, непосредственно работающих с целевой группой проекта, в том числе оплата проезда и проживания</w:t>
            </w:r>
          </w:p>
        </w:tc>
        <w:tc>
          <w:tcPr>
            <w:tcW w:w="1538" w:type="dxa"/>
            <w:gridSpan w:val="2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gridSpan w:val="2"/>
            <w:vAlign w:val="center"/>
          </w:tcPr>
          <w:p w:rsidR="00445E25" w:rsidRDefault="008419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342" w:type="dxa"/>
            <w:gridSpan w:val="4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500 000,00</w:t>
            </w:r>
          </w:p>
        </w:tc>
        <w:tc>
          <w:tcPr>
            <w:tcW w:w="135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500 000,00</w:t>
            </w:r>
          </w:p>
        </w:tc>
      </w:tr>
      <w:tr w:rsidR="00445E25">
        <w:tc>
          <w:tcPr>
            <w:tcW w:w="9747" w:type="dxa"/>
            <w:gridSpan w:val="13"/>
          </w:tcPr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Комментарий: </w:t>
            </w:r>
          </w:p>
          <w:p w:rsidR="00445E25" w:rsidRDefault="00841975">
            <w:pPr>
              <w:widowControl w:val="0"/>
              <w:spacing w:after="0"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Курсы повышения квалификации специалистов, посещение обучающих семинаров</w:t>
            </w:r>
          </w:p>
        </w:tc>
      </w:tr>
    </w:tbl>
    <w:p w:rsidR="00445E25" w:rsidRDefault="00445E25">
      <w:pPr>
        <w:widowControl w:val="0"/>
        <w:ind w:right="-2"/>
        <w:contextualSpacing/>
        <w:jc w:val="both"/>
        <w:rPr>
          <w:rFonts w:ascii="Times New Roman" w:eastAsia="PMingLiU" w:hAnsi="Times New Roman" w:cs="Times New Roman"/>
          <w:kern w:val="2"/>
          <w:sz w:val="20"/>
          <w:szCs w:val="20"/>
          <w:lang w:eastAsia="ar-SA"/>
        </w:rPr>
      </w:pPr>
    </w:p>
    <w:p w:rsidR="00445E25" w:rsidRDefault="00445E2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E25" w:rsidRDefault="00445E25">
      <w:pPr>
        <w:pStyle w:val="cr"/>
        <w:spacing w:before="0" w:after="0"/>
      </w:pPr>
    </w:p>
    <w:p w:rsidR="00445E25" w:rsidRDefault="00445E25">
      <w:pPr>
        <w:pStyle w:val="cr"/>
        <w:spacing w:before="0" w:after="0"/>
      </w:pPr>
    </w:p>
    <w:p w:rsidR="00445E25" w:rsidRDefault="00445E25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E25" w:rsidRDefault="00445E25"/>
    <w:sectPr w:rsidR="00445E25">
      <w:pgSz w:w="11906" w:h="16838"/>
      <w:pgMar w:top="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C3B" w:rsidRDefault="000C4C3B">
      <w:pPr>
        <w:spacing w:line="240" w:lineRule="auto"/>
      </w:pPr>
      <w:r>
        <w:separator/>
      </w:r>
    </w:p>
  </w:endnote>
  <w:endnote w:type="continuationSeparator" w:id="0">
    <w:p w:rsidR="000C4C3B" w:rsidRDefault="000C4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C3B" w:rsidRDefault="000C4C3B">
      <w:pPr>
        <w:spacing w:after="0"/>
      </w:pPr>
      <w:r>
        <w:separator/>
      </w:r>
    </w:p>
  </w:footnote>
  <w:footnote w:type="continuationSeparator" w:id="0">
    <w:p w:rsidR="000C4C3B" w:rsidRDefault="000C4C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15B78"/>
    <w:multiLevelType w:val="multilevel"/>
    <w:tmpl w:val="60F15B78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2EEF"/>
    <w:rsid w:val="0001049B"/>
    <w:rsid w:val="00017141"/>
    <w:rsid w:val="00040254"/>
    <w:rsid w:val="00084132"/>
    <w:rsid w:val="000C4C3B"/>
    <w:rsid w:val="000D6C44"/>
    <w:rsid w:val="0010460C"/>
    <w:rsid w:val="001812C1"/>
    <w:rsid w:val="00220DCF"/>
    <w:rsid w:val="00221D05"/>
    <w:rsid w:val="002C574E"/>
    <w:rsid w:val="00330403"/>
    <w:rsid w:val="003C44FF"/>
    <w:rsid w:val="003C5899"/>
    <w:rsid w:val="003E25E7"/>
    <w:rsid w:val="00412A1F"/>
    <w:rsid w:val="00445E25"/>
    <w:rsid w:val="004472C9"/>
    <w:rsid w:val="0045081E"/>
    <w:rsid w:val="004A0C0E"/>
    <w:rsid w:val="004B5092"/>
    <w:rsid w:val="00516479"/>
    <w:rsid w:val="00531325"/>
    <w:rsid w:val="0056078B"/>
    <w:rsid w:val="00561803"/>
    <w:rsid w:val="00564F91"/>
    <w:rsid w:val="005768F7"/>
    <w:rsid w:val="005A242F"/>
    <w:rsid w:val="005D1347"/>
    <w:rsid w:val="006332A6"/>
    <w:rsid w:val="00636E4B"/>
    <w:rsid w:val="00637288"/>
    <w:rsid w:val="006E380A"/>
    <w:rsid w:val="006F2067"/>
    <w:rsid w:val="00736D24"/>
    <w:rsid w:val="00760B97"/>
    <w:rsid w:val="00763720"/>
    <w:rsid w:val="00764697"/>
    <w:rsid w:val="007D339B"/>
    <w:rsid w:val="008042D0"/>
    <w:rsid w:val="00841975"/>
    <w:rsid w:val="008B01E0"/>
    <w:rsid w:val="00911E25"/>
    <w:rsid w:val="0096374B"/>
    <w:rsid w:val="00971B39"/>
    <w:rsid w:val="009A0ABA"/>
    <w:rsid w:val="00AB67C4"/>
    <w:rsid w:val="00AE164A"/>
    <w:rsid w:val="00B60718"/>
    <w:rsid w:val="00C2391B"/>
    <w:rsid w:val="00C26385"/>
    <w:rsid w:val="00C70CA1"/>
    <w:rsid w:val="00CC73C6"/>
    <w:rsid w:val="00CD3E12"/>
    <w:rsid w:val="00DA2EEF"/>
    <w:rsid w:val="00DB5795"/>
    <w:rsid w:val="00DD133D"/>
    <w:rsid w:val="00E12DFE"/>
    <w:rsid w:val="00E522D0"/>
    <w:rsid w:val="00F16D87"/>
    <w:rsid w:val="00F3077E"/>
    <w:rsid w:val="00F5483E"/>
    <w:rsid w:val="00F81CBC"/>
    <w:rsid w:val="00F91958"/>
    <w:rsid w:val="00FF60E9"/>
    <w:rsid w:val="1321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3D5C2"/>
  <w15:docId w15:val="{01F601B9-1352-4889-AAF9-673DFEE1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table" w:styleId="a5">
    <w:name w:val="Table Grid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customStyle="1" w:styleId="cr">
    <w:name w:val="cr"/>
    <w:basedOn w:val="a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34497-BC9E-4D4D-88BA-CF28E1A9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2998</Words>
  <Characters>17093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ЦДиК</dc:creator>
  <cp:lastModifiedBy>ВилУО</cp:lastModifiedBy>
  <cp:revision>29</cp:revision>
  <dcterms:created xsi:type="dcterms:W3CDTF">2024-02-22T01:38:00Z</dcterms:created>
  <dcterms:modified xsi:type="dcterms:W3CDTF">2026-03-18T05:09:00Z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A257E2D7313D4D62AA9534289ED039A3_12</vt:lpwstr>
  </property>
</Properties>
</file>