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embeddings/oleObject1.xls" ContentType="application/vnd.ms-excel"/>
  <Override PartName="/word/embeddings/oleObject2.xls" ContentType="application/vnd.ms-excel"/>
  <Override PartName="/word/media/image1.png" ContentType="image/png"/>
  <Override PartName="/word/media/image2.png" ContentType="image/png"/>
  <Override PartName="/word/media/image3.png" ContentType="image/png"/>
  <Override PartName="/word/media/image4.png" ContentType="image/pn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Spacing"/>
        <w:spacing w:lineRule="auto" w:line="276"/>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b/>
          <w:sz w:val="40"/>
          <w:highlight w:val="none"/>
        </w:rPr>
      </w:pPr>
      <w:r>
        <w:rPr>
          <w:rFonts w:ascii="PT Astra Serif" w:hAnsi="PT Astra Serif"/>
          <w:b/>
          <w:sz w:val="40"/>
          <w:szCs w:val="40"/>
        </w:rPr>
        <w:t>Программа</w:t>
      </w:r>
    </w:p>
    <w:p>
      <w:pPr>
        <w:pStyle w:val="Normal"/>
        <w:spacing w:before="0" w:after="0"/>
        <w:jc w:val="center"/>
        <w:rPr>
          <w:rFonts w:ascii="PT Astra Serif" w:hAnsi="PT Astra Serif"/>
          <w:b/>
          <w:sz w:val="40"/>
          <w:szCs w:val="40"/>
          <w:highlight w:val="none"/>
        </w:rPr>
      </w:pPr>
      <w:r>
        <w:rPr>
          <w:rFonts w:ascii="PT Astra Serif" w:hAnsi="PT Astra Serif"/>
          <w:b/>
          <w:sz w:val="40"/>
          <w:szCs w:val="40"/>
        </w:rPr>
        <w:t>коррекции страхов у детей старшего дошкольного и младшего школьного возраста</w:t>
      </w:r>
    </w:p>
    <w:p>
      <w:pPr>
        <w:pStyle w:val="Normal"/>
        <w:spacing w:before="0" w:after="0"/>
        <w:jc w:val="center"/>
        <w:rPr>
          <w:rFonts w:ascii="PT Astra Serif" w:hAnsi="PT Astra Serif"/>
          <w:b/>
          <w:sz w:val="40"/>
          <w:szCs w:val="40"/>
        </w:rPr>
      </w:pPr>
      <w:r>
        <w:rPr>
          <w:rFonts w:ascii="PT Astra Serif" w:hAnsi="PT Astra Serif"/>
          <w:b/>
          <w:sz w:val="40"/>
          <w:szCs w:val="40"/>
        </w:rPr>
        <w:t>«Победи свой страх»</w:t>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
    </w:p>
    <w:p>
      <w:pPr>
        <w:pStyle w:val="Normal"/>
        <w:spacing w:before="0" w:after="0"/>
        <w:jc w:val="center"/>
        <w:rPr>
          <w:rFonts w:ascii="PT Astra Serif" w:hAnsi="PT Astra Serif"/>
        </w:rPr>
      </w:pPr>
      <w:r>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rPr>
          <w:rFonts w:ascii="PT Astra Serif" w:hAnsi="PT Astra Serif"/>
        </w:rPr>
      </w:pPr>
      <w:r>
        <w:rPr>
          <w:rFonts w:ascii="PT Astra Serif" w:hAnsi="PT Astra Serif"/>
        </w:rPr>
      </w:r>
    </w:p>
    <w:p>
      <w:pPr>
        <w:pStyle w:val="Normal"/>
        <w:spacing w:before="0" w:after="0"/>
        <w:jc w:val="center"/>
        <w:rPr>
          <w:rFonts w:ascii="PT Astra Serif" w:hAnsi="PT Astra Serif"/>
        </w:rPr>
      </w:pPr>
      <w:r>
        <w:rPr>
          <w:rFonts w:ascii="PT Astra Serif" w:hAnsi="PT Astra Serif"/>
          <w:sz w:val="28"/>
          <w:szCs w:val="28"/>
        </w:rPr>
        <w:t>г. Тарко-Сале</w:t>
      </w:r>
    </w:p>
    <w:p>
      <w:pPr>
        <w:pStyle w:val="Normal"/>
        <w:spacing w:before="0" w:after="0"/>
        <w:jc w:val="center"/>
        <w:rPr>
          <w:rFonts w:ascii="PT Astra Serif" w:hAnsi="PT Astra Serif"/>
        </w:rPr>
      </w:pPr>
      <w:r>
        <w:rPr>
          <w:rFonts w:ascii="PT Astra Serif" w:hAnsi="PT Astra Serif"/>
          <w:sz w:val="28"/>
          <w:szCs w:val="28"/>
        </w:rPr>
        <w:t>202</w:t>
      </w:r>
      <w:r>
        <w:rPr>
          <w:rFonts w:ascii="PT Astra Serif" w:hAnsi="PT Astra Serif"/>
          <w:sz w:val="28"/>
          <w:szCs w:val="28"/>
        </w:rPr>
        <w:t xml:space="preserve">6 </w:t>
      </w:r>
      <w:r>
        <w:rPr>
          <w:rFonts w:ascii="PT Astra Serif" w:hAnsi="PT Astra Serif"/>
          <w:sz w:val="28"/>
          <w:szCs w:val="28"/>
        </w:rPr>
        <w:t>г.</w:t>
      </w:r>
    </w:p>
    <w:p>
      <w:pPr>
        <w:pStyle w:val="Heading1"/>
        <w:spacing w:lineRule="auto" w:line="276" w:beforeAutospacing="0" w:before="0" w:after="0"/>
        <w:jc w:val="center"/>
        <w:rPr>
          <w:rFonts w:ascii="Times New Roman" w:hAnsi="Times New Roman" w:cs="Times New Roman"/>
          <w:color w:val="auto"/>
        </w:rPr>
      </w:pPr>
      <w:r>
        <w:rPr>
          <w:rFonts w:cs="Times New Roman" w:ascii="Times New Roman" w:hAnsi="Times New Roman"/>
          <w:color w:val="auto"/>
        </w:rPr>
        <w:t xml:space="preserve"> </w:t>
      </w:r>
    </w:p>
    <w:tbl>
      <w:tblPr>
        <w:tblStyle w:val="880"/>
        <w:tblW w:w="936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329"/>
        <w:gridCol w:w="7032"/>
      </w:tblGrid>
      <w:tr>
        <w:trPr>
          <w:trHeight w:val="842" w:hRule="atLeast"/>
        </w:trPr>
        <w:tc>
          <w:tcPr>
            <w:tcW w:w="2329"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b/>
                <w:kern w:val="0"/>
                <w:sz w:val="28"/>
                <w:szCs w:val="28"/>
                <w:lang w:val="ru-RU" w:bidi="ar-SA"/>
              </w:rPr>
              <w:t>Название программы</w:t>
            </w:r>
          </w:p>
        </w:tc>
        <w:tc>
          <w:tcPr>
            <w:tcW w:w="7032" w:type="dxa"/>
            <w:tcBorders/>
            <w:shd w:color="FFFFFF" w:fill="FFFFFF" w:val="clear"/>
          </w:tcPr>
          <w:p>
            <w:pPr>
              <w:pStyle w:val="Normal"/>
              <w:widowControl/>
              <w:numPr>
                <w:ilvl w:val="0"/>
                <w:numId w:val="0"/>
              </w:numPr>
              <w:shd w:val="clear" w:color="auto" w:fill="FFFFFF"/>
              <w:spacing w:lineRule="auto" w:line="360" w:before="0" w:after="0"/>
              <w:ind w:hanging="0" w:left="0"/>
              <w:jc w:val="both"/>
              <w:outlineLvl w:val="0"/>
              <w:rPr>
                <w:rFonts w:ascii="PT Astra Serif" w:hAnsi="PT Astra Serif" w:eastAsia="Times New Roman" w:cs="Times New Roman"/>
              </w:rPr>
            </w:pPr>
            <w:r>
              <w:rPr>
                <w:rFonts w:eastAsia="Times New Roman" w:cs="Times New Roman" w:ascii="PT Astra Serif" w:hAnsi="PT Astra Serif"/>
                <w:b/>
                <w:bCs/>
                <w:kern w:val="0"/>
                <w:sz w:val="28"/>
                <w:szCs w:val="28"/>
                <w:lang w:val="ru-RU" w:bidi="ar-SA"/>
              </w:rPr>
              <w:t>Программа коррекции страхов у детей старшего дошкольного и младшего школьного возраста «Победи свой страх».</w:t>
            </w:r>
          </w:p>
        </w:tc>
      </w:tr>
      <w:tr>
        <w:trPr>
          <w:trHeight w:val="1824" w:hRule="atLeast"/>
        </w:trPr>
        <w:tc>
          <w:tcPr>
            <w:tcW w:w="2329"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b/>
                <w:kern w:val="0"/>
                <w:sz w:val="28"/>
                <w:szCs w:val="28"/>
                <w:lang w:val="ru-RU" w:bidi="ar-SA"/>
              </w:rPr>
              <w:t>Основание для разработки программы</w:t>
            </w:r>
          </w:p>
        </w:tc>
        <w:tc>
          <w:tcPr>
            <w:tcW w:w="7032" w:type="dxa"/>
            <w:tcBorders/>
            <w:shd w:color="FFFFFF" w:fill="FFFFFF" w:val="clear"/>
          </w:tcPr>
          <w:p>
            <w:pPr>
              <w:pStyle w:val="ListParagraph"/>
              <w:widowControl/>
              <w:numPr>
                <w:ilvl w:val="0"/>
                <w:numId w:val="11"/>
              </w:numPr>
              <w:shd w:val="clear" w:color="auto" w:fill="FFFFFF"/>
              <w:spacing w:lineRule="auto" w:line="360" w:before="0" w:after="0"/>
              <w:ind w:firstLine="425" w:left="0" w:right="0"/>
              <w:contextualSpacing/>
              <w:jc w:val="both"/>
              <w:rPr>
                <w:rFonts w:ascii="PT Astra Serif" w:hAnsi="PT Astra Serif" w:eastAsia="Times New Roman" w:cs="Times New Roman"/>
              </w:rPr>
            </w:pPr>
            <w:r>
              <w:rPr>
                <w:rFonts w:eastAsia="Times New Roman" w:cs="Times New Roman" w:ascii="PT Astra Serif" w:hAnsi="PT Astra Serif"/>
                <w:kern w:val="0"/>
                <w:sz w:val="28"/>
                <w:szCs w:val="28"/>
                <w:lang w:val="ru-RU" w:bidi="ar-SA"/>
              </w:rPr>
              <w:t>Федеральный закон № 120 от 24.06.1999 г. «Об основах системы профилактики безнадзорности и правонарушений несовершеннолетних»;</w:t>
            </w:r>
          </w:p>
          <w:p>
            <w:pPr>
              <w:pStyle w:val="ListParagraph"/>
              <w:widowControl/>
              <w:numPr>
                <w:ilvl w:val="0"/>
                <w:numId w:val="11"/>
              </w:numPr>
              <w:shd w:val="clear" w:color="auto" w:fill="FFFFFF"/>
              <w:spacing w:lineRule="auto" w:line="360" w:before="0" w:after="0"/>
              <w:ind w:firstLine="425" w:left="0" w:right="0"/>
              <w:contextualSpacing/>
              <w:jc w:val="both"/>
              <w:rPr>
                <w:rFonts w:ascii="PT Astra Serif" w:hAnsi="PT Astra Serif" w:eastAsia="Times New Roman" w:cs="Times New Roman"/>
              </w:rPr>
            </w:pPr>
            <w:r>
              <w:rPr>
                <w:rFonts w:eastAsia="Times New Roman" w:cs="Times New Roman" w:ascii="PT Astra Serif" w:hAnsi="PT Astra Serif"/>
                <w:kern w:val="0"/>
                <w:sz w:val="28"/>
                <w:szCs w:val="28"/>
                <w:lang w:val="ru-RU" w:bidi="ar-SA"/>
              </w:rPr>
              <w:t>Федеральный закон Российской Федерации от 28 декабря 2013 г. №442-ФЗ «Об основах социального обслуживания граждан в Российской Федерации» с изменениями;</w:t>
            </w:r>
          </w:p>
          <w:p>
            <w:pPr>
              <w:pStyle w:val="ListParagraph"/>
              <w:widowControl/>
              <w:numPr>
                <w:ilvl w:val="0"/>
                <w:numId w:val="11"/>
              </w:numPr>
              <w:shd w:val="clear" w:color="auto" w:fill="FFFFFF"/>
              <w:spacing w:lineRule="auto" w:line="360" w:before="0" w:after="0"/>
              <w:ind w:firstLine="425" w:left="0" w:right="0"/>
              <w:contextualSpacing/>
              <w:jc w:val="both"/>
              <w:rPr>
                <w:rFonts w:ascii="PT Astra Serif" w:hAnsi="PT Astra Serif" w:eastAsia="Times New Roman" w:cs="Times New Roman"/>
              </w:rPr>
            </w:pPr>
            <w:r>
              <w:rPr>
                <w:rFonts w:eastAsia="Times New Roman" w:cs="Times New Roman" w:ascii="PT Astra Serif" w:hAnsi="PT Astra Serif"/>
                <w:kern w:val="0"/>
                <w:sz w:val="28"/>
                <w:szCs w:val="28"/>
                <w:lang w:val="ru-RU" w:bidi="ar-SA"/>
              </w:rPr>
              <w:t>Закон ЯНАО от 19 ноября 2014 года № 109-ЗАО «О некоторых вопросах организации социального обслуживания граждан в Ямало-Ненецком автономном округе»;</w:t>
            </w:r>
          </w:p>
          <w:p>
            <w:pPr>
              <w:pStyle w:val="ListParagraph"/>
              <w:widowControl/>
              <w:numPr>
                <w:ilvl w:val="0"/>
                <w:numId w:val="11"/>
              </w:numPr>
              <w:shd w:val="clear" w:color="auto" w:fill="FFFFFF"/>
              <w:spacing w:lineRule="auto" w:line="360" w:before="0" w:after="0"/>
              <w:ind w:firstLine="425" w:left="0" w:right="0"/>
              <w:contextualSpacing/>
              <w:jc w:val="both"/>
              <w:rPr>
                <w:rFonts w:ascii="PT Astra Serif" w:hAnsi="PT Astra Serif" w:eastAsia="Times New Roman" w:cs="Times New Roman"/>
              </w:rPr>
            </w:pPr>
            <w:r>
              <w:rPr>
                <w:rFonts w:eastAsia="Times New Roman" w:cs="Times New Roman" w:ascii="PT Astra Serif" w:hAnsi="PT Astra Serif"/>
                <w:kern w:val="0"/>
                <w:sz w:val="28"/>
                <w:szCs w:val="28"/>
                <w:lang w:val="ru-RU" w:bidi="ar-SA"/>
              </w:rPr>
              <w:t>Постановление правительства Ямало-Ненецкого автономного округа от 25 декабря 2014 года № 1087 «О порядке предоставления социальных услуг поставщиками социальных услуг», с изменениями;</w:t>
            </w:r>
          </w:p>
          <w:p>
            <w:pPr>
              <w:pStyle w:val="ListParagraph"/>
              <w:widowControl/>
              <w:numPr>
                <w:ilvl w:val="0"/>
                <w:numId w:val="11"/>
              </w:numPr>
              <w:shd w:val="clear" w:color="auto" w:fill="FFFFFF"/>
              <w:spacing w:lineRule="auto" w:line="360" w:before="0" w:after="0"/>
              <w:ind w:firstLine="425" w:left="0" w:right="0"/>
              <w:contextualSpacing/>
              <w:jc w:val="both"/>
              <w:rPr>
                <w:rFonts w:ascii="PT Astra Serif" w:hAnsi="PT Astra Serif" w:eastAsia="Times New Roman" w:cs="Times New Roman"/>
              </w:rPr>
            </w:pPr>
            <w:r>
              <w:rPr>
                <w:rFonts w:eastAsia="Calibri" w:ascii="PT Astra Serif" w:hAnsi="PT Astra Serif"/>
                <w:kern w:val="0"/>
                <w:sz w:val="28"/>
                <w:szCs w:val="28"/>
                <w:lang w:val="ru-RU" w:bidi="ar-SA"/>
              </w:rPr>
              <w:t>Устав ГБУ ЯНАО «Центр социального обслуживания населения в МО Пуровский район»;</w:t>
            </w:r>
          </w:p>
          <w:p>
            <w:pPr>
              <w:pStyle w:val="ListParagraph"/>
              <w:widowControl/>
              <w:numPr>
                <w:ilvl w:val="0"/>
                <w:numId w:val="11"/>
              </w:numPr>
              <w:shd w:val="clear" w:color="auto" w:fill="FFFFFF"/>
              <w:spacing w:lineRule="auto" w:line="360" w:before="0" w:after="0"/>
              <w:ind w:firstLine="425" w:left="0" w:right="0"/>
              <w:contextualSpacing/>
              <w:jc w:val="both"/>
              <w:rPr>
                <w:rFonts w:ascii="PT Astra Serif" w:hAnsi="PT Astra Serif" w:eastAsia="Times New Roman" w:cs="Times New Roman"/>
              </w:rPr>
            </w:pPr>
            <w:r>
              <w:rPr>
                <w:rFonts w:eastAsia="Calibri" w:cs="Times New Roman" w:ascii="PT Astra Serif" w:hAnsi="PT Astra Serif"/>
                <w:kern w:val="0"/>
                <w:sz w:val="28"/>
                <w:szCs w:val="28"/>
                <w:lang w:val="ru-RU" w:bidi="ar-SA"/>
              </w:rPr>
              <w:t>Положение о работе отделения психолого- педагогической помощи.</w:t>
            </w:r>
          </w:p>
        </w:tc>
      </w:tr>
      <w:tr>
        <w:trPr/>
        <w:tc>
          <w:tcPr>
            <w:tcW w:w="2329"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b/>
                <w:kern w:val="0"/>
                <w:sz w:val="28"/>
                <w:szCs w:val="28"/>
                <w:lang w:val="ru-RU" w:bidi="ar-SA"/>
              </w:rPr>
              <w:t>Координатор программы</w:t>
            </w:r>
          </w:p>
        </w:tc>
        <w:tc>
          <w:tcPr>
            <w:tcW w:w="7032"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kern w:val="0"/>
                <w:sz w:val="28"/>
                <w:szCs w:val="28"/>
                <w:lang w:val="ru-RU" w:bidi="ar-SA"/>
              </w:rPr>
              <w:t>Филиал Государственного бюджетного учреждения Ямало-Ненецкого автономного округа «Центр социального обслуживания населения «Гармония» в Пуровском районе</w:t>
            </w:r>
          </w:p>
        </w:tc>
      </w:tr>
      <w:tr>
        <w:trPr/>
        <w:tc>
          <w:tcPr>
            <w:tcW w:w="2329"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b/>
                <w:kern w:val="0"/>
                <w:sz w:val="28"/>
                <w:szCs w:val="28"/>
                <w:lang w:val="ru-RU" w:bidi="ar-SA"/>
              </w:rPr>
              <w:t>Основной разработчик</w:t>
            </w:r>
          </w:p>
        </w:tc>
        <w:tc>
          <w:tcPr>
            <w:tcW w:w="7032"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kern w:val="0"/>
                <w:sz w:val="28"/>
                <w:szCs w:val="28"/>
                <w:lang w:val="ru-RU" w:bidi="ar-SA"/>
              </w:rPr>
              <w:t>Психолог — Миханошина А.А.</w:t>
            </w:r>
          </w:p>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kern w:val="0"/>
                <w:lang w:val="ru-RU" w:bidi="ar-SA"/>
              </w:rPr>
            </w:r>
          </w:p>
        </w:tc>
      </w:tr>
      <w:tr>
        <w:trPr/>
        <w:tc>
          <w:tcPr>
            <w:tcW w:w="2329"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b/>
                <w:kern w:val="0"/>
                <w:sz w:val="28"/>
                <w:szCs w:val="28"/>
                <w:lang w:val="ru-RU" w:bidi="ar-SA"/>
              </w:rPr>
              <w:t>Цель программы</w:t>
            </w:r>
          </w:p>
        </w:tc>
        <w:tc>
          <w:tcPr>
            <w:tcW w:w="7032" w:type="dxa"/>
            <w:tcBorders/>
            <w:shd w:color="FFFFFF" w:fill="FFFFFF" w:val="clear"/>
          </w:tcPr>
          <w:p>
            <w:pPr>
              <w:pStyle w:val="Normal"/>
              <w:widowControl/>
              <w:spacing w:before="0" w:after="200"/>
              <w:jc w:val="left"/>
              <w:rPr>
                <w:rFonts w:ascii="PT Astra Serif" w:hAnsi="PT Astra Serif" w:eastAsia="PT Astra Serif" w:cs="PT Astra Serif"/>
                <w:sz w:val="28"/>
              </w:rPr>
            </w:pPr>
            <w:r>
              <w:rPr>
                <w:rFonts w:eastAsia="PT Astra Serif" w:cs="PT Astra Serif" w:ascii="PT Astra Serif" w:hAnsi="PT Astra Serif"/>
                <w:kern w:val="0"/>
                <w:sz w:val="28"/>
                <w:lang w:val="ru-RU" w:bidi="ar-SA"/>
              </w:rPr>
              <w:t>Сниженный уровень страхов у ребенка.</w:t>
            </w:r>
          </w:p>
        </w:tc>
      </w:tr>
      <w:tr>
        <w:trPr>
          <w:trHeight w:val="1509" w:hRule="atLeast"/>
        </w:trPr>
        <w:tc>
          <w:tcPr>
            <w:tcW w:w="2329"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b/>
                <w:kern w:val="0"/>
                <w:sz w:val="28"/>
                <w:szCs w:val="28"/>
                <w:lang w:val="ru-RU" w:bidi="ar-SA"/>
              </w:rPr>
              <w:t>Задачи программы</w:t>
            </w:r>
          </w:p>
        </w:tc>
        <w:tc>
          <w:tcPr>
            <w:tcW w:w="7032" w:type="dxa"/>
            <w:tcBorders/>
            <w:shd w:color="FFFFFF" w:fill="FFFFFF" w:val="clear"/>
          </w:tcPr>
          <w:p>
            <w:pPr>
              <w:pStyle w:val="Normal"/>
              <w:widowControl/>
              <w:numPr>
                <w:ilvl w:val="0"/>
                <w:numId w:val="12"/>
              </w:numPr>
              <w:spacing w:lineRule="auto" w:line="360" w:before="0" w:after="0"/>
              <w:ind w:firstLine="425" w:left="0" w:right="0"/>
              <w:jc w:val="both"/>
              <w:rPr>
                <w:rFonts w:ascii="Times New Roman" w:hAnsi="Times New Roman" w:cs="Times New Roman"/>
                <w:sz w:val="28"/>
              </w:rPr>
            </w:pPr>
            <w:r>
              <w:rPr>
                <w:rFonts w:eastAsia="Calibri" w:cs="Times New Roman" w:ascii="Times New Roman" w:hAnsi="Times New Roman"/>
                <w:kern w:val="0"/>
                <w:sz w:val="28"/>
                <w:szCs w:val="24"/>
                <w:lang w:val="ru-RU" w:bidi="ar-SA"/>
              </w:rPr>
              <w:t>Нейтрализация страхов и эмоционально-отрицательных переживаний у детей.</w:t>
            </w:r>
          </w:p>
          <w:p>
            <w:pPr>
              <w:pStyle w:val="ListParagraph"/>
              <w:widowControl/>
              <w:numPr>
                <w:ilvl w:val="0"/>
                <w:numId w:val="12"/>
              </w:numPr>
              <w:spacing w:lineRule="auto" w:line="360" w:before="0" w:after="0"/>
              <w:ind w:firstLine="425" w:left="0" w:right="0"/>
              <w:jc w:val="both"/>
              <w:rPr>
                <w:rFonts w:ascii="Times New Roman" w:hAnsi="Times New Roman" w:cs="Times New Roman"/>
                <w:color w:val="000000"/>
                <w:sz w:val="28"/>
              </w:rPr>
            </w:pPr>
            <w:r>
              <w:rPr>
                <w:rFonts w:eastAsia="Calibri" w:cs="Times New Roman" w:ascii="Times New Roman" w:hAnsi="Times New Roman"/>
                <w:color w:val="000000"/>
                <w:kern w:val="0"/>
                <w:sz w:val="28"/>
                <w:szCs w:val="24"/>
                <w:lang w:val="ru-RU" w:bidi="ar-SA"/>
              </w:rPr>
              <w:t>Обучение детей игровому проигрыванию своих переживаний психологического содержания.</w:t>
            </w:r>
          </w:p>
          <w:p>
            <w:pPr>
              <w:pStyle w:val="ListParagraph"/>
              <w:widowControl/>
              <w:numPr>
                <w:ilvl w:val="0"/>
                <w:numId w:val="12"/>
              </w:numPr>
              <w:spacing w:lineRule="auto" w:line="360" w:before="0" w:after="0"/>
              <w:ind w:firstLine="425" w:left="0" w:right="0"/>
              <w:jc w:val="both"/>
              <w:rPr>
                <w:rFonts w:ascii="Times New Roman" w:hAnsi="Times New Roman" w:cs="Times New Roman"/>
                <w:color w:val="000000"/>
                <w:sz w:val="28"/>
              </w:rPr>
            </w:pPr>
            <w:r>
              <w:rPr>
                <w:rFonts w:eastAsia="Calibri" w:cs="Times New Roman" w:ascii="Times New Roman" w:hAnsi="Times New Roman"/>
                <w:color w:val="000000"/>
                <w:kern w:val="0"/>
                <w:sz w:val="28"/>
                <w:szCs w:val="24"/>
                <w:lang w:val="ru-RU" w:bidi="ar-SA"/>
              </w:rPr>
              <w:t>Обучение детей адекватной психологической защите.</w:t>
            </w:r>
          </w:p>
        </w:tc>
      </w:tr>
      <w:tr>
        <w:trPr>
          <w:trHeight w:val="730" w:hRule="atLeast"/>
        </w:trPr>
        <w:tc>
          <w:tcPr>
            <w:tcW w:w="2329"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b/>
                <w:kern w:val="0"/>
                <w:sz w:val="28"/>
                <w:szCs w:val="28"/>
                <w:lang w:val="ru-RU" w:bidi="ar-SA"/>
              </w:rPr>
              <w:t>Целевая аудитория</w:t>
            </w:r>
          </w:p>
        </w:tc>
        <w:tc>
          <w:tcPr>
            <w:tcW w:w="7032" w:type="dxa"/>
            <w:tcBorders/>
            <w:shd w:color="FFFFFF" w:fill="FFFFFF" w:val="clear"/>
          </w:tcPr>
          <w:p>
            <w:pPr>
              <w:pStyle w:val="Normal"/>
              <w:widowControl/>
              <w:spacing w:lineRule="auto" w:line="360" w:before="0" w:after="0"/>
              <w:jc w:val="both"/>
              <w:rPr>
                <w:rFonts w:ascii="Calibri" w:hAnsi="Calibri" w:eastAsia="Calibri"/>
                <w:kern w:val="0"/>
                <w:lang w:val="ru-RU" w:bidi="ar-SA"/>
              </w:rPr>
            </w:pPr>
            <w:r>
              <w:rPr>
                <w:rFonts w:eastAsia="Calibri" w:cs="Times New Roman" w:ascii="PT Astra Serif" w:hAnsi="PT Astra Serif"/>
                <w:kern w:val="0"/>
                <w:sz w:val="28"/>
                <w:szCs w:val="28"/>
                <w:lang w:val="ru-RU" w:bidi="ar-SA"/>
              </w:rPr>
              <w:t>Дети старшего дошкольного и младшего школьного возраста, получающие услуги в Филиал Государственного бюджетного учреждения Ямало-Ненецкого автономного округа «Центр социального обслуживания населения «Гармония» в Пуровском районе</w:t>
            </w:r>
          </w:p>
        </w:tc>
      </w:tr>
      <w:tr>
        <w:trPr/>
        <w:tc>
          <w:tcPr>
            <w:tcW w:w="2329"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b/>
                <w:kern w:val="0"/>
                <w:sz w:val="28"/>
                <w:szCs w:val="28"/>
                <w:lang w:val="ru-RU" w:bidi="ar-SA"/>
              </w:rPr>
              <w:t>Срок реализации</w:t>
            </w:r>
          </w:p>
        </w:tc>
        <w:tc>
          <w:tcPr>
            <w:tcW w:w="7032"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kern w:val="0"/>
                <w:sz w:val="28"/>
                <w:szCs w:val="28"/>
                <w:lang w:val="ru-RU" w:bidi="ar-SA"/>
              </w:rPr>
              <w:t>4 года</w:t>
            </w:r>
          </w:p>
        </w:tc>
      </w:tr>
      <w:tr>
        <w:trPr>
          <w:trHeight w:val="1407" w:hRule="atLeast"/>
        </w:trPr>
        <w:tc>
          <w:tcPr>
            <w:tcW w:w="2329" w:type="dxa"/>
            <w:tcBorders/>
            <w:shd w:color="FFFFFF" w:fill="FFFFFF" w:val="clear"/>
          </w:tcPr>
          <w:p>
            <w:pPr>
              <w:pStyle w:val="Normal"/>
              <w:widowControl/>
              <w:spacing w:lineRule="auto" w:line="360" w:before="0" w:after="0"/>
              <w:jc w:val="both"/>
              <w:rPr>
                <w:rFonts w:ascii="PT Astra Serif" w:hAnsi="PT Astra Serif" w:cs="Times New Roman"/>
              </w:rPr>
            </w:pPr>
            <w:r>
              <w:rPr>
                <w:rFonts w:eastAsia="Calibri" w:cs="Times New Roman" w:ascii="PT Astra Serif" w:hAnsi="PT Astra Serif"/>
                <w:b/>
                <w:kern w:val="0"/>
                <w:sz w:val="28"/>
                <w:szCs w:val="28"/>
                <w:lang w:val="ru-RU" w:bidi="ar-SA"/>
              </w:rPr>
              <w:t>Ожидаемый результат</w:t>
            </w:r>
          </w:p>
        </w:tc>
        <w:tc>
          <w:tcPr>
            <w:tcW w:w="7032" w:type="dxa"/>
            <w:tcBorders/>
            <w:shd w:color="FFFFFF" w:fill="FFFFFF" w:val="clear"/>
          </w:tcPr>
          <w:p>
            <w:pPr>
              <w:pStyle w:val="ListParagraph"/>
              <w:widowControl/>
              <w:numPr>
                <w:ilvl w:val="0"/>
                <w:numId w:val="13"/>
              </w:numPr>
              <w:spacing w:lineRule="auto" w:line="360" w:before="0" w:after="0"/>
              <w:ind w:firstLine="283" w:left="0" w:right="0"/>
              <w:jc w:val="both"/>
              <w:rPr>
                <w:rFonts w:ascii="PT Astra Serif" w:hAnsi="PT Astra Serif" w:eastAsia="PT Astra Serif" w:cs="PT Astra Serif"/>
                <w:sz w:val="28"/>
              </w:rPr>
            </w:pPr>
            <w:r>
              <w:rPr>
                <w:rFonts w:eastAsia="PT Astra Serif" w:cs="PT Astra Serif" w:ascii="PT Astra Serif" w:hAnsi="PT Astra Serif"/>
                <w:kern w:val="0"/>
                <w:sz w:val="28"/>
                <w:szCs w:val="24"/>
                <w:lang w:val="ru-RU" w:bidi="ar-SA"/>
              </w:rPr>
              <w:t>повышение уверенности в себе;</w:t>
            </w:r>
          </w:p>
          <w:p>
            <w:pPr>
              <w:pStyle w:val="ListParagraph"/>
              <w:widowControl/>
              <w:numPr>
                <w:ilvl w:val="0"/>
                <w:numId w:val="13"/>
              </w:numPr>
              <w:spacing w:lineRule="auto" w:line="360" w:before="0" w:after="0"/>
              <w:ind w:firstLine="283" w:left="0" w:right="0"/>
              <w:jc w:val="both"/>
              <w:rPr>
                <w:rFonts w:ascii="PT Astra Serif" w:hAnsi="PT Astra Serif" w:eastAsia="PT Astra Serif" w:cs="PT Astra Serif"/>
                <w:sz w:val="28"/>
              </w:rPr>
            </w:pPr>
            <w:r>
              <w:rPr>
                <w:rFonts w:eastAsia="PT Astra Serif" w:cs="PT Astra Serif" w:ascii="PT Astra Serif" w:hAnsi="PT Astra Serif"/>
                <w:kern w:val="0"/>
                <w:sz w:val="28"/>
                <w:szCs w:val="24"/>
                <w:lang w:val="ru-RU" w:bidi="ar-SA"/>
              </w:rPr>
              <w:t>снижение тревожности;</w:t>
            </w:r>
          </w:p>
          <w:p>
            <w:pPr>
              <w:pStyle w:val="ListParagraph"/>
              <w:widowControl/>
              <w:numPr>
                <w:ilvl w:val="0"/>
                <w:numId w:val="13"/>
              </w:numPr>
              <w:spacing w:lineRule="auto" w:line="360" w:before="0" w:after="0"/>
              <w:ind w:firstLine="283" w:left="0" w:right="0"/>
              <w:jc w:val="both"/>
              <w:rPr>
                <w:rFonts w:ascii="PT Astra Serif" w:hAnsi="PT Astra Serif" w:eastAsia="PT Astra Serif" w:cs="PT Astra Serif"/>
                <w:sz w:val="28"/>
              </w:rPr>
            </w:pPr>
            <w:r>
              <w:rPr>
                <w:rFonts w:eastAsia="PT Astra Serif" w:cs="PT Astra Serif" w:ascii="PT Astra Serif" w:hAnsi="PT Astra Serif"/>
                <w:kern w:val="0"/>
                <w:sz w:val="28"/>
                <w:szCs w:val="24"/>
                <w:lang w:val="ru-RU" w:bidi="ar-SA"/>
              </w:rPr>
              <w:t>снижение количества страхов;</w:t>
            </w:r>
          </w:p>
          <w:p>
            <w:pPr>
              <w:pStyle w:val="ListParagraph"/>
              <w:widowControl/>
              <w:numPr>
                <w:ilvl w:val="0"/>
                <w:numId w:val="13"/>
              </w:numPr>
              <w:spacing w:lineRule="auto" w:line="360" w:before="0" w:after="0"/>
              <w:ind w:firstLine="283" w:left="0" w:right="0"/>
              <w:jc w:val="both"/>
              <w:rPr>
                <w:rFonts w:ascii="PT Astra Serif" w:hAnsi="PT Astra Serif" w:eastAsia="PT Astra Serif" w:cs="PT Astra Serif"/>
                <w:sz w:val="28"/>
              </w:rPr>
            </w:pPr>
            <w:r>
              <w:rPr>
                <w:rFonts w:eastAsia="PT Astra Serif" w:cs="PT Astra Serif" w:ascii="PT Astra Serif" w:hAnsi="PT Astra Serif"/>
                <w:kern w:val="0"/>
                <w:sz w:val="28"/>
                <w:szCs w:val="24"/>
                <w:lang w:val="ru-RU" w:bidi="ar-SA"/>
              </w:rPr>
              <w:t>улучшение взаимоотношений родитель-ребёнок</w:t>
            </w:r>
          </w:p>
        </w:tc>
      </w:tr>
    </w:tbl>
    <w:p>
      <w:pPr>
        <w:pStyle w:val="Heading1"/>
        <w:spacing w:lineRule="auto" w:line="276" w:beforeAutospacing="0" w:before="0" w:after="0"/>
        <w:jc w:val="both"/>
        <w:rPr>
          <w:rFonts w:ascii="Times New Roman" w:hAnsi="Times New Roman" w:cs="Times New Roman"/>
          <w:color w:val="auto"/>
          <w:sz w:val="24"/>
        </w:rPr>
      </w:pPr>
      <w:r>
        <w:rPr>
          <w:rFonts w:cs="Times New Roman" w:ascii="Times New Roman" w:hAnsi="Times New Roman"/>
          <w:color w:val="auto"/>
          <w:sz w:val="24"/>
        </w:rPr>
      </w:r>
    </w:p>
    <w:p>
      <w:pPr>
        <w:pStyle w:val="ListParagraph"/>
        <w:spacing w:before="0" w:after="0"/>
        <w:ind w:firstLine="709" w:left="0"/>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hanging="0"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both"/>
        <w:rPr>
          <w:rFonts w:ascii="Times New Roman" w:hAnsi="Times New Roman" w:cs="Times New Roman"/>
          <w:color w:val="000000"/>
          <w:sz w:val="24"/>
          <w:szCs w:val="24"/>
          <w:highlight w:val="none"/>
        </w:rPr>
      </w:pPr>
      <w:r>
        <w:rPr>
          <w:rFonts w:cs="Times New Roman" w:ascii="Times New Roman" w:hAnsi="Times New Roman"/>
          <w:color w:val="000000"/>
          <w:sz w:val="24"/>
          <w:szCs w:val="24"/>
        </w:rPr>
      </w:r>
    </w:p>
    <w:p>
      <w:pPr>
        <w:pStyle w:val="ListParagraph"/>
        <w:spacing w:before="0" w:after="0"/>
        <w:ind w:firstLine="709" w:left="0"/>
        <w:jc w:val="center"/>
        <w:rPr>
          <w:rFonts w:ascii="Times New Roman" w:hAnsi="Times New Roman" w:cs="Times New Roman"/>
          <w:b/>
          <w:color w:val="000000"/>
          <w:sz w:val="24"/>
          <w:szCs w:val="24"/>
          <w:highlight w:val="none"/>
        </w:rPr>
      </w:pPr>
      <w:r>
        <w:rPr>
          <w:rFonts w:cs="Times New Roman" w:ascii="Times New Roman" w:hAnsi="Times New Roman"/>
          <w:b/>
          <w:color w:val="000000"/>
          <w:sz w:val="24"/>
          <w:szCs w:val="24"/>
        </w:rPr>
        <w:t>ПОЯСНИТЕЛЬНАЯ ЗАПИСКА</w:t>
      </w:r>
    </w:p>
    <w:p>
      <w:pPr>
        <w:pStyle w:val="ListParagraph"/>
        <w:spacing w:before="0" w:after="0"/>
        <w:ind w:firstLine="709" w:left="0"/>
        <w:jc w:val="center"/>
        <w:rPr>
          <w:rFonts w:ascii="Times New Roman" w:hAnsi="Times New Roman" w:cs="Times New Roman"/>
          <w:color w:val="000000"/>
          <w:sz w:val="24"/>
          <w:szCs w:val="24"/>
          <w:highlight w:val="none"/>
        </w:rPr>
      </w:pPr>
      <w:r>
        <w:rPr>
          <w:rFonts w:cs="Times New Roman" w:ascii="Times New Roman" w:hAnsi="Times New Roman"/>
          <w:color w:val="000000"/>
          <w:sz w:val="24"/>
          <w:szCs w:val="24"/>
        </w:rPr>
        <w:t xml:space="preserve"> </w:t>
      </w:r>
    </w:p>
    <w:p>
      <w:pPr>
        <w:pStyle w:val="ListParagraph"/>
        <w:spacing w:lineRule="auto" w:line="360" w:before="0" w:after="0"/>
        <w:ind w:firstLine="709" w:left="0"/>
        <w:jc w:val="both"/>
        <w:rPr>
          <w:rFonts w:ascii="PT Astra Serif" w:hAnsi="PT Astra Serif" w:eastAsia="PT Astra Serif" w:cs="PT Astra Serif"/>
          <w:color w:val="000000"/>
          <w:sz w:val="28"/>
          <w:szCs w:val="24"/>
          <w:highlight w:val="none"/>
        </w:rPr>
      </w:pPr>
      <w:r>
        <w:rPr>
          <w:rFonts w:eastAsia="PT Astra Serif" w:cs="PT Astra Serif" w:ascii="PT Astra Serif" w:hAnsi="PT Astra Serif"/>
          <w:color w:val="000000"/>
          <w:sz w:val="28"/>
          <w:szCs w:val="24"/>
        </w:rPr>
        <w:t>Страх – это эмоция, которая может возникнуть в любом возрастном периоде. Исследования, которые были проведены, подтверждают, что в старшем дошкольном возрасте страхи наиболее успешно подвергаются психологическому воздействию, поскольку они во многом носят возрастной переходящий характер. Что к моменту поступления в школу у детей наблюдается достаточно высокий уровень тревожности и опасения перед поступлением в школу.</w:t>
      </w:r>
    </w:p>
    <w:p>
      <w:pPr>
        <w:pStyle w:val="ListParagraph"/>
        <w:spacing w:lineRule="auto" w:line="360" w:before="0" w:after="0"/>
        <w:ind w:firstLine="709" w:left="0"/>
        <w:jc w:val="both"/>
        <w:rPr>
          <w:rFonts w:ascii="PT Astra Serif" w:hAnsi="PT Astra Serif" w:eastAsia="PT Astra Serif" w:cs="PT Astra Serif"/>
          <w:sz w:val="28"/>
          <w:szCs w:val="24"/>
        </w:rPr>
      </w:pPr>
      <w:r>
        <w:rPr>
          <w:rStyle w:val="Titlemain21"/>
          <w:rFonts w:eastAsia="PT Astra Serif" w:cs="PT Astra Serif" w:ascii="PT Astra Serif" w:hAnsi="PT Astra Serif"/>
          <w:color w:val="auto"/>
          <w:sz w:val="28"/>
          <w:szCs w:val="24"/>
        </w:rPr>
        <w:t>Детские страхи</w:t>
      </w:r>
      <w:r>
        <w:rPr>
          <w:rFonts w:eastAsia="PT Astra Serif" w:cs="PT Astra Serif" w:ascii="PT Astra Serif" w:hAnsi="PT Astra Serif"/>
          <w:sz w:val="28"/>
          <w:szCs w:val="24"/>
        </w:rPr>
        <w:t xml:space="preserve"> - эмоциональные реакции детей на ситуацию угрозы (реальной или воображаемой) или на опасный в представлении детей объект, переживаемые ими как дискомфорт, желание убежать или спрятаться. Первичная эмоция страха наблюдается уже у новорожденных. Затем страхи социализируются и возникают как реакции на новые объекты и ситуации. Закрепление в эмоциональной сфере ребенка первичного страха расширяет зону его социальных страхов, повышает чувствительность к носителям угрозы. Детские страхи развиваются при недостатке родительского принятия и тепла, когда дети не чувствуют себя защищенными. У таких детей нередко развивается страх школы. Детские страхи могут проявляться в невротических реакциях и психосоматических заболеваниях.</w:t>
      </w:r>
    </w:p>
    <w:p>
      <w:pPr>
        <w:pStyle w:val="ListParagraph"/>
        <w:spacing w:lineRule="auto" w:line="360" w:before="0" w:after="0"/>
        <w:ind w:firstLine="709" w:left="0"/>
        <w:jc w:val="both"/>
        <w:rPr>
          <w:rFonts w:ascii="PT Astra Serif" w:hAnsi="PT Astra Serif" w:eastAsia="PT Astra Serif" w:cs="PT Astra Serif"/>
          <w:sz w:val="28"/>
          <w:szCs w:val="24"/>
        </w:rPr>
      </w:pPr>
      <w:r>
        <w:rPr>
          <w:rStyle w:val="Titlemain21"/>
          <w:rFonts w:eastAsia="PT Astra Serif" w:cs="PT Astra Serif" w:ascii="PT Astra Serif" w:hAnsi="PT Astra Serif"/>
          <w:color w:val="auto"/>
          <w:sz w:val="28"/>
          <w:szCs w:val="24"/>
        </w:rPr>
        <w:t>Ночные страхи</w:t>
      </w:r>
      <w:r>
        <w:rPr>
          <w:rFonts w:eastAsia="PT Astra Serif" w:cs="PT Astra Serif" w:ascii="PT Astra Serif" w:hAnsi="PT Astra Serif"/>
          <w:sz w:val="28"/>
          <w:szCs w:val="24"/>
        </w:rPr>
        <w:t xml:space="preserve"> - возникают во время ночного сна, проявляются насыщенным аффектом страха при неглубоких изменениях сознания (сужение, рудименты сумеречного состояния). В отличие от снохождения (лунатизма), ночные страхи сами по себе не сопровождаются моторной активностью с совершением привычных, автоматизированных действий. Однако они могут сочетаться со сноговорением и снохождением. Возникают преимущественно у детей дошкольного и младшего школьного возраста.</w:t>
      </w:r>
    </w:p>
    <w:p>
      <w:pPr>
        <w:pStyle w:val="ListParagraph"/>
        <w:spacing w:lineRule="auto" w:line="360" w:before="0" w:after="0"/>
        <w:ind w:firstLine="567" w:left="0"/>
        <w:jc w:val="both"/>
        <w:rPr>
          <w:rFonts w:ascii="PT Astra Serif" w:hAnsi="PT Astra Serif" w:eastAsia="PT Astra Serif" w:cs="PT Astra Serif"/>
          <w:color w:val="000000"/>
          <w:sz w:val="28"/>
          <w:szCs w:val="24"/>
        </w:rPr>
      </w:pPr>
      <w:r>
        <w:rPr>
          <w:rFonts w:eastAsia="PT Astra Serif" w:cs="PT Astra Serif" w:ascii="PT Astra Serif" w:hAnsi="PT Astra Serif"/>
          <w:color w:val="000000"/>
          <w:sz w:val="28"/>
          <w:szCs w:val="24"/>
        </w:rPr>
        <w:t xml:space="preserve">Многие страхи в подростковом возрасте являются развитием, ранее предшествующих страхов и тревог. Поэтому, чем раньше начата работа по преодолению и предупреждению страхов, тем больше вероятность их отсутствия в подростковом возрасте. Если психологическая, родительская и медицинская помощь будет оказана в дошкольном возрасте, можно рассчитывать на эффект предупреждения развития психастенических черт характера и невроза в подростковом возрасте. </w:t>
      </w:r>
    </w:p>
    <w:p>
      <w:pPr>
        <w:pStyle w:val="ListParagraph"/>
        <w:spacing w:lineRule="auto" w:line="360" w:before="0" w:after="0"/>
        <w:ind w:firstLine="567" w:left="0"/>
        <w:jc w:val="both"/>
        <w:rPr>
          <w:rFonts w:ascii="PT Astra Serif" w:hAnsi="PT Astra Serif" w:eastAsia="PT Astra Serif" w:cs="PT Astra Serif"/>
          <w:color w:val="000000"/>
          <w:sz w:val="28"/>
          <w:szCs w:val="24"/>
        </w:rPr>
      </w:pPr>
      <w:r>
        <w:rPr>
          <w:rFonts w:eastAsia="PT Astra Serif" w:cs="PT Astra Serif" w:ascii="PT Astra Serif" w:hAnsi="PT Astra Serif"/>
          <w:color w:val="000000"/>
          <w:sz w:val="28"/>
          <w:szCs w:val="24"/>
        </w:rPr>
        <w:t xml:space="preserve">Нелегко найти человека, который бы никогда не испытывал чувство страха. Беспокойство, тревога, страх - такие же эмоциональные неотъемлемые проявления нашей психической жизни, как и радость, восхищение, гнев, удивление, печаль. Но при чрезмерной податливости к страхам, зависимости от них меняется поведение человека вплоть до «эмоционального паралича». Устойчивые страхи – это страхи, с которыми не может справиться ни ребёнок, ни взрослый, которые приводят к появлению нежелательных черт характера. </w:t>
      </w:r>
    </w:p>
    <w:p>
      <w:pPr>
        <w:pStyle w:val="Normal"/>
        <w:pBdr/>
        <w:shd w:val="clear" w:color="FFFFFF" w:fill="FFFFFF"/>
        <w:spacing w:lineRule="auto" w:line="360" w:before="0" w:after="0"/>
        <w:ind w:firstLine="567" w:left="0" w:right="0"/>
        <w:jc w:val="both"/>
        <w:rPr>
          <w:rFonts w:ascii="PT Astra Serif" w:hAnsi="PT Astra Serif" w:eastAsia="PT Astra Serif" w:cs="PT Astra Serif"/>
          <w:color w:val="000000"/>
          <w:sz w:val="28"/>
          <w:szCs w:val="24"/>
        </w:rPr>
      </w:pPr>
      <w:r>
        <w:rPr>
          <w:rFonts w:eastAsia="PT Astra Serif" w:cs="PT Astra Serif" w:ascii="PT Astra Serif" w:hAnsi="PT Astra Serif"/>
          <w:color w:val="000000"/>
          <w:sz w:val="28"/>
          <w:szCs w:val="24"/>
        </w:rPr>
        <w:t xml:space="preserve">Детские страхи, если к ним правильно относиться, понимать причины их появления чаще всего исчезают бесследно. Если же они болезненно заострены или сохраняются длительное время, то это служит признаком неблагополучия, говорит о физической и нервной ослабленности ребёнка, неправильном поведении родителей, конфликтных отношений в семье. </w:t>
      </w:r>
    </w:p>
    <w:p>
      <w:pPr>
        <w:pStyle w:val="Normal"/>
        <w:pBdr/>
        <w:shd w:val="clear" w:color="FFFFFF" w:fill="FFFFFF"/>
        <w:spacing w:lineRule="auto" w:line="360" w:before="0" w:after="0"/>
        <w:ind w:firstLine="567" w:left="0" w:right="0"/>
        <w:jc w:val="both"/>
        <w:rPr>
          <w:rFonts w:ascii="PT Astra Serif" w:hAnsi="PT Astra Serif" w:eastAsia="PT Astra Serif" w:cs="PT Astra Serif"/>
          <w:color w:val="000000"/>
          <w:sz w:val="28"/>
          <w:szCs w:val="24"/>
        </w:rPr>
      </w:pPr>
      <w:r>
        <w:rPr>
          <w:rFonts w:eastAsia="PT Astra Serif" w:cs="PT Astra Serif" w:ascii="PT Astra Serif" w:hAnsi="PT Astra Serif"/>
          <w:color w:themeColor="text1" w:val="000000"/>
          <w:sz w:val="28"/>
          <w:highlight w:val="white"/>
        </w:rPr>
        <w:t>По данным Всемирной организации</w:t>
      </w:r>
      <w:r>
        <w:rPr>
          <w:rFonts w:eastAsia="PT Astra Serif" w:cs="PT Astra Serif" w:ascii="PT Astra Serif" w:hAnsi="PT Astra Serif"/>
          <w:color w:themeColor="text1" w:val="000000"/>
          <w:sz w:val="28"/>
        </w:rPr>
        <w:t xml:space="preserve"> </w:t>
      </w:r>
      <w:r>
        <w:rPr>
          <w:rFonts w:eastAsia="PT Astra Serif" w:cs="PT Astra Serif" w:ascii="PT Astra Serif" w:hAnsi="PT Astra Serif"/>
          <w:color w:themeColor="text1" w:val="000000"/>
          <w:sz w:val="28"/>
          <w:highlight w:val="white"/>
        </w:rPr>
        <w:t>здравоохранения число тревожных людей в 80-е годы составляло 15% от общей выборки, в настоящее время их количество возросло в 5 раз. При этом изменяется и уровень тревожности.</w:t>
      </w:r>
    </w:p>
    <w:p>
      <w:pPr>
        <w:pStyle w:val="Normal"/>
        <w:pBdr/>
        <w:shd w:val="clear" w:color="FFFFFF" w:fill="FFFFFF"/>
        <w:spacing w:lineRule="auto" w:line="360" w:before="0" w:after="0"/>
        <w:ind w:firstLine="708" w:left="0" w:right="0"/>
        <w:jc w:val="both"/>
        <w:rPr>
          <w:rFonts w:ascii="PT Astra Serif" w:hAnsi="PT Astra Serif" w:eastAsia="PT Astra Serif" w:cs="PT Astra Serif"/>
          <w:color w:val="000000"/>
          <w:sz w:val="28"/>
        </w:rPr>
      </w:pPr>
      <w:r>
        <w:rPr>
          <w:rFonts w:eastAsia="PT Astra Serif" w:cs="PT Astra Serif" w:ascii="PT Astra Serif" w:hAnsi="PT Astra Serif"/>
          <w:color w:themeColor="text1" w:val="000000"/>
          <w:sz w:val="28"/>
          <w:highlight w:val="white"/>
        </w:rPr>
        <w:t> </w:t>
      </w:r>
      <w:r>
        <w:rPr>
          <w:rFonts w:eastAsia="PT Astra Serif" w:cs="PT Astra Serif" w:ascii="PT Astra Serif" w:hAnsi="PT Astra Serif"/>
          <w:color w:themeColor="text1" w:val="000000"/>
          <w:sz w:val="28"/>
          <w:highlight w:val="white"/>
        </w:rPr>
        <w:t>В настоящее время в психологической практике имеется достаточно большой набор техник и приемов, непосредственно направленных на преодоление различных видов тревожности, но в большей степени они предназначены для работы с детьми и подростками, для развития их эмоциональной сферы.</w:t>
      </w:r>
    </w:p>
    <w:p>
      <w:pPr>
        <w:pStyle w:val="Normal"/>
        <w:pBdr/>
        <w:shd w:val="clear" w:color="FFFFFF" w:fill="FFFFFF"/>
        <w:spacing w:lineRule="auto" w:line="360" w:before="0" w:after="0"/>
        <w:ind w:firstLine="708" w:left="0" w:right="0"/>
        <w:jc w:val="both"/>
        <w:rPr>
          <w:rFonts w:ascii="PT Astra Serif" w:hAnsi="PT Astra Serif" w:eastAsia="PT Astra Serif" w:cs="PT Astra Serif"/>
          <w:color w:val="000000"/>
          <w:sz w:val="28"/>
        </w:rPr>
      </w:pPr>
      <w:r>
        <w:rPr>
          <w:rFonts w:eastAsia="PT Astra Serif" w:cs="PT Astra Serif" w:ascii="PT Astra Serif" w:hAnsi="PT Astra Serif"/>
          <w:color w:themeColor="text1" w:val="000000"/>
          <w:sz w:val="28"/>
        </w:rPr>
        <w:t xml:space="preserve"> </w:t>
      </w:r>
      <w:r>
        <w:rPr>
          <w:rFonts w:eastAsia="PT Astra Serif" w:cs="PT Astra Serif" w:ascii="PT Astra Serif" w:hAnsi="PT Astra Serif"/>
          <w:color w:themeColor="text1" w:val="000000"/>
          <w:sz w:val="28"/>
          <w:highlight w:val="white"/>
        </w:rPr>
        <w:t>Особое значение в связи с этим имеет работа по психопрофилактике и регуляции тревожности личности, которые должны носить не узкофункциональный, а общий, личностно-ориентированный характер, сфокусированный на всех структурных компонентах тревожности.</w:t>
      </w:r>
    </w:p>
    <w:p>
      <w:pPr>
        <w:pStyle w:val="ListParagraph"/>
        <w:spacing w:lineRule="auto" w:line="360" w:before="0" w:after="0"/>
        <w:ind w:firstLine="567" w:left="0"/>
        <w:jc w:val="both"/>
        <w:rPr>
          <w:rFonts w:ascii="PT Astra Serif" w:hAnsi="PT Astra Serif" w:eastAsia="PT Astra Serif" w:cs="PT Astra Serif"/>
          <w:color w:val="000000"/>
          <w:sz w:val="28"/>
          <w:szCs w:val="24"/>
        </w:rPr>
      </w:pPr>
      <w:r>
        <w:rPr>
          <w:rFonts w:eastAsia="PT Astra Serif" w:cs="PT Astra Serif" w:ascii="PT Astra Serif" w:hAnsi="PT Astra Serif"/>
          <w:color w:themeColor="text1" w:val="000000"/>
          <w:sz w:val="28"/>
          <w:szCs w:val="24"/>
        </w:rPr>
        <w:t xml:space="preserve">Также необходимо работать с ближайшим окружением ребенка: как только «убираются» внешние фрустраторы, эмоциональное состояние ребенка автоматически нормализуется. Поэтому консультирование родителей является наиболее эффективным, так как направлено на устранение причины, проблемы. </w:t>
      </w:r>
    </w:p>
    <w:p>
      <w:pPr>
        <w:pStyle w:val="NormalWeb"/>
        <w:spacing w:lineRule="auto" w:line="360" w:beforeAutospacing="0" w:before="0" w:afterAutospacing="0" w:after="0"/>
        <w:ind w:firstLine="567"/>
        <w:jc w:val="both"/>
        <w:rPr>
          <w:rFonts w:ascii="PT Astra Serif" w:hAnsi="PT Astra Serif" w:eastAsia="PT Astra Serif" w:cs="PT Astra Serif"/>
          <w:sz w:val="28"/>
        </w:rPr>
      </w:pPr>
      <w:r>
        <w:rPr>
          <w:rFonts w:eastAsia="PT Astra Serif" w:cs="PT Astra Serif" w:ascii="PT Astra Serif" w:hAnsi="PT Astra Serif"/>
          <w:b/>
          <w:bCs/>
          <w:sz w:val="28"/>
        </w:rPr>
        <w:t xml:space="preserve">Цель: </w:t>
      </w:r>
      <w:r>
        <w:rPr>
          <w:rFonts w:eastAsia="PT Astra Serif" w:cs="PT Astra Serif" w:ascii="PT Astra Serif" w:hAnsi="PT Astra Serif"/>
          <w:sz w:val="28"/>
        </w:rPr>
        <w:t>Сниженный уровень страхов у ребенка.</w:t>
      </w:r>
    </w:p>
    <w:p>
      <w:pPr>
        <w:pStyle w:val="NormalWeb"/>
        <w:spacing w:lineRule="auto" w:line="360" w:beforeAutospacing="0" w:before="0" w:afterAutospacing="0" w:after="0"/>
        <w:ind w:firstLine="567"/>
        <w:jc w:val="both"/>
        <w:rPr>
          <w:rFonts w:ascii="PT Astra Serif" w:hAnsi="PT Astra Serif" w:eastAsia="PT Astra Serif" w:cs="PT Astra Serif"/>
          <w:sz w:val="28"/>
        </w:rPr>
      </w:pPr>
      <w:r>
        <w:rPr>
          <w:rFonts w:eastAsia="PT Astra Serif" w:cs="PT Astra Serif" w:ascii="PT Astra Serif" w:hAnsi="PT Astra Serif"/>
          <w:b/>
          <w:bCs/>
          <w:sz w:val="28"/>
        </w:rPr>
        <w:t>Задачи:</w:t>
      </w:r>
      <w:r>
        <w:rPr>
          <w:rFonts w:eastAsia="PT Astra Serif" w:cs="PT Astra Serif" w:ascii="PT Astra Serif" w:hAnsi="PT Astra Serif"/>
          <w:sz w:val="28"/>
        </w:rPr>
        <w:t xml:space="preserve"> </w:t>
      </w:r>
    </w:p>
    <w:p>
      <w:pPr>
        <w:pStyle w:val="Normal"/>
        <w:numPr>
          <w:ilvl w:val="0"/>
          <w:numId w:val="9"/>
        </w:numPr>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Нейтрализация страхов и эмоционально-отрицательных переживаний у детей.</w:t>
      </w:r>
    </w:p>
    <w:p>
      <w:pPr>
        <w:pStyle w:val="ListParagraph"/>
        <w:numPr>
          <w:ilvl w:val="0"/>
          <w:numId w:val="9"/>
        </w:numPr>
        <w:spacing w:lineRule="auto" w:line="360" w:before="0" w:after="0"/>
        <w:ind w:firstLine="425" w:left="0" w:right="0"/>
        <w:jc w:val="both"/>
        <w:rPr>
          <w:rFonts w:ascii="PT Astra Serif" w:hAnsi="PT Astra Serif" w:eastAsia="PT Astra Serif" w:cs="PT Astra Serif"/>
          <w:color w:val="000000"/>
          <w:sz w:val="28"/>
          <w:szCs w:val="24"/>
        </w:rPr>
      </w:pPr>
      <w:r>
        <w:rPr>
          <w:rFonts w:eastAsia="PT Astra Serif" w:cs="PT Astra Serif" w:ascii="PT Astra Serif" w:hAnsi="PT Astra Serif"/>
          <w:color w:val="000000"/>
          <w:sz w:val="28"/>
          <w:szCs w:val="24"/>
        </w:rPr>
        <w:t>Обучение детей игровому проигрыванию своих переживаний психологического содержания.</w:t>
      </w:r>
    </w:p>
    <w:p>
      <w:pPr>
        <w:pStyle w:val="ListParagraph"/>
        <w:numPr>
          <w:ilvl w:val="0"/>
          <w:numId w:val="9"/>
        </w:numPr>
        <w:spacing w:lineRule="auto" w:line="360" w:before="0" w:after="0"/>
        <w:ind w:firstLine="425" w:left="0" w:right="0"/>
        <w:jc w:val="both"/>
        <w:rPr>
          <w:rFonts w:ascii="PT Astra Serif" w:hAnsi="PT Astra Serif" w:eastAsia="PT Astra Serif" w:cs="PT Astra Serif"/>
          <w:color w:val="000000"/>
          <w:sz w:val="28"/>
          <w:szCs w:val="24"/>
        </w:rPr>
      </w:pPr>
      <w:r>
        <w:rPr>
          <w:rFonts w:eastAsia="PT Astra Serif" w:cs="PT Astra Serif" w:ascii="PT Astra Serif" w:hAnsi="PT Astra Serif"/>
          <w:color w:val="000000"/>
          <w:sz w:val="28"/>
          <w:szCs w:val="24"/>
        </w:rPr>
        <w:t>Обучение детей адекватной психологической защите.</w:t>
      </w:r>
    </w:p>
    <w:p>
      <w:pPr>
        <w:pStyle w:val="Normal"/>
        <w:spacing w:lineRule="auto" w:line="360" w:before="0" w:after="0"/>
        <w:ind w:firstLine="567"/>
        <w:jc w:val="both"/>
        <w:rPr>
          <w:rFonts w:ascii="PT Astra Serif" w:hAnsi="PT Astra Serif" w:eastAsia="PT Astra Serif" w:cs="PT Astra Serif"/>
          <w:b/>
          <w:bCs/>
          <w:sz w:val="28"/>
          <w:szCs w:val="24"/>
        </w:rPr>
      </w:pPr>
      <w:r>
        <w:rPr>
          <w:rFonts w:eastAsia="PT Astra Serif" w:cs="PT Astra Serif" w:ascii="PT Astra Serif" w:hAnsi="PT Astra Serif"/>
          <w:b/>
          <w:bCs/>
          <w:sz w:val="28"/>
          <w:szCs w:val="24"/>
        </w:rPr>
        <w:t>Критерии эффективности программы:</w:t>
      </w:r>
    </w:p>
    <w:p>
      <w:pPr>
        <w:pStyle w:val="ListParagraph"/>
        <w:numPr>
          <w:ilvl w:val="0"/>
          <w:numId w:val="10"/>
        </w:numPr>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повышение уверенности в себе;</w:t>
      </w:r>
    </w:p>
    <w:p>
      <w:pPr>
        <w:pStyle w:val="ListParagraph"/>
        <w:numPr>
          <w:ilvl w:val="0"/>
          <w:numId w:val="10"/>
        </w:numPr>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снижение тревожности;</w:t>
      </w:r>
    </w:p>
    <w:p>
      <w:pPr>
        <w:pStyle w:val="ListParagraph"/>
        <w:numPr>
          <w:ilvl w:val="0"/>
          <w:numId w:val="10"/>
        </w:numPr>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снижение количества страхов;</w:t>
      </w:r>
    </w:p>
    <w:p>
      <w:pPr>
        <w:pStyle w:val="ListParagraph"/>
        <w:numPr>
          <w:ilvl w:val="0"/>
          <w:numId w:val="10"/>
        </w:numPr>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улучшение взаимоотношений родитель-ребёнок.</w:t>
      </w:r>
    </w:p>
    <w:p>
      <w:pPr>
        <w:pStyle w:val="Normal"/>
        <w:spacing w:lineRule="auto" w:line="360" w:before="0" w:after="0"/>
        <w:ind w:firstLine="567"/>
        <w:jc w:val="both"/>
        <w:rPr>
          <w:rFonts w:ascii="PT Astra Serif" w:hAnsi="PT Astra Serif" w:eastAsia="PT Astra Serif" w:cs="PT Astra Serif"/>
          <w:b/>
          <w:sz w:val="28"/>
          <w:szCs w:val="24"/>
        </w:rPr>
      </w:pPr>
      <w:r>
        <w:rPr>
          <w:rFonts w:eastAsia="PT Astra Serif" w:cs="PT Astra Serif" w:ascii="PT Astra Serif" w:hAnsi="PT Astra Serif"/>
          <w:b/>
          <w:sz w:val="28"/>
          <w:szCs w:val="24"/>
        </w:rPr>
        <w:t>Диагностический инструментарий:</w:t>
      </w:r>
    </w:p>
    <w:p>
      <w:pPr>
        <w:pStyle w:val="Normal"/>
        <w:spacing w:lineRule="auto" w:line="360" w:before="0" w:after="0"/>
        <w:ind w:firstLine="567"/>
        <w:jc w:val="both"/>
        <w:rPr>
          <w:rFonts w:ascii="PT Astra Serif" w:hAnsi="PT Astra Serif" w:eastAsia="PT Astra Serif" w:cs="PT Astra Serif"/>
          <w:sz w:val="28"/>
          <w:szCs w:val="24"/>
        </w:rPr>
      </w:pPr>
      <w:r>
        <w:rPr>
          <w:rFonts w:eastAsia="PT Astra Serif" w:cs="PT Astra Serif" w:ascii="PT Astra Serif" w:hAnsi="PT Astra Serif"/>
          <w:sz w:val="28"/>
          <w:szCs w:val="24"/>
        </w:rPr>
        <w:t>Тест «Сказки доктора Л.Дюсс»;</w:t>
      </w:r>
    </w:p>
    <w:p>
      <w:pPr>
        <w:pStyle w:val="Normal"/>
        <w:spacing w:lineRule="auto" w:line="360" w:before="0" w:after="0"/>
        <w:ind w:firstLine="567"/>
        <w:jc w:val="both"/>
        <w:rPr>
          <w:rFonts w:ascii="PT Astra Serif" w:hAnsi="PT Astra Serif" w:eastAsia="PT Astra Serif" w:cs="PT Astra Serif"/>
          <w:sz w:val="28"/>
          <w:szCs w:val="24"/>
        </w:rPr>
      </w:pPr>
      <w:r>
        <w:rPr>
          <w:rFonts w:eastAsia="PT Astra Serif" w:cs="PT Astra Serif" w:ascii="PT Astra Serif" w:hAnsi="PT Astra Serif"/>
          <w:sz w:val="28"/>
          <w:szCs w:val="24"/>
        </w:rPr>
        <w:t>Тест «Страхи в домиках» (А.И. Захарова и М.А. Панфиловой);</w:t>
      </w:r>
    </w:p>
    <w:p>
      <w:pPr>
        <w:pStyle w:val="Normal"/>
        <w:spacing w:lineRule="auto" w:line="360" w:before="0" w:after="0"/>
        <w:ind w:firstLine="567"/>
        <w:jc w:val="both"/>
        <w:rPr>
          <w:rFonts w:ascii="PT Astra Serif" w:hAnsi="PT Astra Serif" w:eastAsia="PT Astra Serif" w:cs="PT Astra Serif"/>
          <w:sz w:val="28"/>
          <w:szCs w:val="24"/>
          <w:highlight w:val="none"/>
        </w:rPr>
      </w:pPr>
      <w:r>
        <w:rPr>
          <w:rFonts w:eastAsia="PT Astra Serif" w:cs="PT Astra Serif" w:ascii="PT Astra Serif" w:hAnsi="PT Astra Serif"/>
          <w:sz w:val="28"/>
          <w:szCs w:val="24"/>
        </w:rPr>
        <w:t>Тест «Тревожности» ( Р. Тэмлл, М. Дорки, В. Амен.);</w:t>
      </w:r>
    </w:p>
    <w:p>
      <w:pPr>
        <w:pStyle w:val="Normal"/>
        <w:spacing w:lineRule="auto" w:line="360" w:before="0" w:after="0"/>
        <w:ind w:firstLine="567"/>
        <w:jc w:val="both"/>
        <w:rPr>
          <w:rFonts w:ascii="PT Astra Serif" w:hAnsi="PT Astra Serif" w:eastAsia="PT Astra Serif" w:cs="PT Astra Serif"/>
          <w:sz w:val="28"/>
          <w:szCs w:val="24"/>
          <w:highlight w:val="none"/>
        </w:rPr>
      </w:pPr>
      <w:r>
        <w:rPr>
          <w:rFonts w:eastAsia="PT Astra Serif" w:cs="PT Astra Serif" w:ascii="PT Astra Serif" w:hAnsi="PT Astra Serif"/>
          <w:sz w:val="28"/>
          <w:szCs w:val="24"/>
        </w:rPr>
        <w:t>Тест детской апперцепции (САТ) (Л. и С. Беллак);</w:t>
      </w:r>
    </w:p>
    <w:p>
      <w:pPr>
        <w:pStyle w:val="Normal"/>
        <w:spacing w:lineRule="auto" w:line="360" w:before="0" w:after="0"/>
        <w:ind w:firstLine="567"/>
        <w:jc w:val="both"/>
        <w:rPr>
          <w:rFonts w:ascii="PT Astra Serif" w:hAnsi="PT Astra Serif" w:eastAsia="PT Astra Serif" w:cs="PT Astra Serif"/>
          <w:sz w:val="28"/>
          <w:szCs w:val="24"/>
          <w:highlight w:val="none"/>
        </w:rPr>
      </w:pPr>
      <w:r>
        <w:rPr>
          <w:rFonts w:eastAsia="PT Astra Serif" w:cs="PT Astra Serif" w:ascii="PT Astra Serif" w:hAnsi="PT Astra Serif"/>
          <w:sz w:val="28"/>
          <w:szCs w:val="24"/>
        </w:rPr>
        <w:t>Тест «Лесенка»;</w:t>
      </w:r>
    </w:p>
    <w:p>
      <w:pPr>
        <w:pStyle w:val="Normal"/>
        <w:spacing w:lineRule="auto" w:line="360" w:before="0" w:after="0"/>
        <w:ind w:firstLine="567"/>
        <w:jc w:val="both"/>
        <w:rPr>
          <w:rFonts w:ascii="PT Astra Serif" w:hAnsi="PT Astra Serif" w:eastAsia="PT Astra Serif" w:cs="PT Astra Serif"/>
          <w:sz w:val="28"/>
          <w:szCs w:val="24"/>
          <w:highlight w:val="none"/>
        </w:rPr>
      </w:pPr>
      <w:r>
        <w:rPr>
          <w:rFonts w:eastAsia="PT Astra Serif" w:cs="PT Astra Serif" w:ascii="PT Astra Serif" w:hAnsi="PT Astra Serif"/>
          <w:sz w:val="28"/>
          <w:szCs w:val="24"/>
        </w:rPr>
        <w:t>Тест «Рисунок семьи»;</w:t>
      </w:r>
    </w:p>
    <w:p>
      <w:pPr>
        <w:pStyle w:val="Normal"/>
        <w:spacing w:lineRule="auto" w:line="360" w:before="0" w:after="0"/>
        <w:ind w:firstLine="567"/>
        <w:jc w:val="both"/>
        <w:rPr>
          <w:rFonts w:ascii="PT Astra Serif" w:hAnsi="PT Astra Serif" w:eastAsia="PT Astra Serif" w:cs="PT Astra Serif"/>
          <w:sz w:val="28"/>
          <w:szCs w:val="24"/>
        </w:rPr>
      </w:pPr>
      <w:r>
        <w:rPr>
          <w:rFonts w:eastAsia="PT Astra Serif" w:cs="PT Astra Serif" w:ascii="PT Astra Serif" w:hAnsi="PT Astra Serif"/>
          <w:sz w:val="28"/>
          <w:szCs w:val="24"/>
        </w:rPr>
        <w:t>Тест «Кактус».</w:t>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firstLine="567"/>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hanging="0"/>
        <w:jc w:val="center"/>
        <w:rPr>
          <w:rStyle w:val="Strong"/>
          <w:rFonts w:ascii="PT Astra Serif" w:hAnsi="PT Astra Serif" w:eastAsia="PT Astra Serif" w:cs="PT Astra Serif"/>
          <w:sz w:val="28"/>
          <w:highlight w:val="none"/>
        </w:rPr>
      </w:pPr>
      <w:r>
        <w:rPr/>
      </w:r>
    </w:p>
    <w:p>
      <w:pPr>
        <w:pStyle w:val="NormalWeb"/>
        <w:spacing w:lineRule="auto" w:line="360" w:beforeAutospacing="0" w:before="0" w:afterAutospacing="0" w:after="0"/>
        <w:ind w:hanging="0"/>
        <w:jc w:val="center"/>
        <w:rPr>
          <w:rStyle w:val="Strong"/>
          <w:rFonts w:ascii="PT Astra Serif" w:hAnsi="PT Astra Serif" w:eastAsia="PT Astra Serif" w:cs="PT Astra Serif"/>
          <w:sz w:val="28"/>
          <w:highlight w:val="none"/>
        </w:rPr>
      </w:pPr>
      <w:r>
        <w:rPr>
          <w:rStyle w:val="Strong"/>
          <w:rFonts w:eastAsia="PT Astra Serif" w:cs="PT Astra Serif" w:ascii="PT Astra Serif" w:hAnsi="PT Astra Serif"/>
          <w:sz w:val="28"/>
        </w:rPr>
        <w:t>Содержание программы</w:t>
      </w:r>
    </w:p>
    <w:p>
      <w:pPr>
        <w:pStyle w:val="NormalWeb"/>
        <w:spacing w:lineRule="auto" w:line="360" w:beforeAutospacing="0" w:before="0" w:afterAutospacing="0" w:after="0"/>
        <w:ind w:firstLine="567"/>
        <w:jc w:val="center"/>
        <w:rPr>
          <w:rFonts w:ascii="PT Astra Serif" w:hAnsi="PT Astra Serif" w:eastAsia="PT Astra Serif" w:cs="PT Astra Serif"/>
          <w:sz w:val="28"/>
        </w:rPr>
      </w:pPr>
      <w:r>
        <w:rPr>
          <w:rFonts w:eastAsia="PT Astra Serif" w:cs="PT Astra Serif" w:ascii="PT Astra Serif" w:hAnsi="PT Astra Serif"/>
          <w:sz w:val="28"/>
        </w:rPr>
      </w:r>
    </w:p>
    <w:p>
      <w:pPr>
        <w:pStyle w:val="NormalWeb"/>
        <w:spacing w:lineRule="auto" w:line="360" w:beforeAutospacing="0" w:before="0" w:afterAutospacing="0" w:after="0"/>
        <w:ind w:firstLine="567"/>
        <w:jc w:val="both"/>
        <w:rPr>
          <w:rFonts w:ascii="PT Astra Serif" w:hAnsi="PT Astra Serif" w:eastAsia="PT Astra Serif" w:cs="PT Astra Serif"/>
          <w:sz w:val="28"/>
        </w:rPr>
      </w:pPr>
      <w:r>
        <w:rPr>
          <w:rFonts w:eastAsia="PT Astra Serif" w:cs="PT Astra Serif" w:ascii="PT Astra Serif" w:hAnsi="PT Astra Serif"/>
          <w:sz w:val="28"/>
        </w:rPr>
        <w:t>Занятия проводятся в тренинговом режиме. В них используются этюды, сказки, игры-инсценировки, сюжетно-ролевые игры.</w:t>
      </w:r>
    </w:p>
    <w:p>
      <w:pPr>
        <w:pStyle w:val="NormalWeb"/>
        <w:spacing w:lineRule="auto" w:line="360" w:beforeAutospacing="0" w:before="0" w:afterAutospacing="0" w:after="0"/>
        <w:ind w:firstLine="567"/>
        <w:jc w:val="both"/>
        <w:rPr>
          <w:rFonts w:ascii="PT Astra Serif" w:hAnsi="PT Astra Serif" w:eastAsia="PT Astra Serif" w:cs="PT Astra Serif"/>
          <w:sz w:val="28"/>
        </w:rPr>
      </w:pPr>
      <w:r>
        <w:rPr>
          <w:rFonts w:eastAsia="PT Astra Serif" w:cs="PT Astra Serif" w:ascii="PT Astra Serif" w:hAnsi="PT Astra Serif"/>
          <w:b/>
          <w:bCs/>
          <w:sz w:val="28"/>
        </w:rPr>
        <w:t>I этап</w:t>
      </w:r>
      <w:r>
        <w:rPr>
          <w:rFonts w:eastAsia="PT Astra Serif" w:cs="PT Astra Serif" w:ascii="PT Astra Serif" w:hAnsi="PT Astra Serif"/>
          <w:sz w:val="28"/>
        </w:rPr>
        <w:t xml:space="preserve"> </w:t>
      </w:r>
    </w:p>
    <w:p>
      <w:pPr>
        <w:pStyle w:val="Normal"/>
        <w:numPr>
          <w:ilvl w:val="0"/>
          <w:numId w:val="3"/>
        </w:numPr>
        <w:tabs>
          <w:tab w:val="clear" w:pos="708"/>
          <w:tab w:val="left" w:pos="0" w:leader="none"/>
        </w:tabs>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знакомство, вхождение в группу, </w:t>
      </w:r>
    </w:p>
    <w:p>
      <w:pPr>
        <w:pStyle w:val="Normal"/>
        <w:numPr>
          <w:ilvl w:val="0"/>
          <w:numId w:val="3"/>
        </w:numPr>
        <w:tabs>
          <w:tab w:val="clear" w:pos="708"/>
          <w:tab w:val="left" w:pos="0" w:leader="none"/>
        </w:tabs>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осознание правил поведения в социуме и потребности их выполнения, </w:t>
      </w:r>
    </w:p>
    <w:p>
      <w:pPr>
        <w:pStyle w:val="Normal"/>
        <w:numPr>
          <w:ilvl w:val="0"/>
          <w:numId w:val="3"/>
        </w:numPr>
        <w:tabs>
          <w:tab w:val="clear" w:pos="708"/>
          <w:tab w:val="left" w:pos="0" w:leader="none"/>
        </w:tabs>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создание благоприятных условий для активизации детей, </w:t>
      </w:r>
    </w:p>
    <w:p>
      <w:pPr>
        <w:pStyle w:val="Normal"/>
        <w:numPr>
          <w:ilvl w:val="0"/>
          <w:numId w:val="3"/>
        </w:numPr>
        <w:tabs>
          <w:tab w:val="clear" w:pos="708"/>
          <w:tab w:val="left" w:pos="0" w:leader="none"/>
        </w:tabs>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формирование эмпатии, умения сопереживать другим, </w:t>
      </w:r>
    </w:p>
    <w:p>
      <w:pPr>
        <w:pStyle w:val="Normal"/>
        <w:numPr>
          <w:ilvl w:val="0"/>
          <w:numId w:val="3"/>
        </w:numPr>
        <w:tabs>
          <w:tab w:val="clear" w:pos="708"/>
          <w:tab w:val="left" w:pos="0" w:leader="none"/>
        </w:tabs>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знакомство с различными эмоциональными состояниями через этюды</w:t>
      </w:r>
      <w:r>
        <w:rPr>
          <w:rFonts w:eastAsia="PT Astra Serif" w:cs="PT Astra Serif" w:ascii="PT Astra Serif" w:hAnsi="PT Astra Serif"/>
          <w:b/>
          <w:bCs/>
          <w:sz w:val="28"/>
          <w:szCs w:val="24"/>
        </w:rPr>
        <w:t>.</w:t>
      </w:r>
      <w:r>
        <w:rPr>
          <w:rFonts w:eastAsia="PT Astra Serif" w:cs="PT Astra Serif" w:ascii="PT Astra Serif" w:hAnsi="PT Astra Serif"/>
          <w:sz w:val="28"/>
          <w:szCs w:val="24"/>
        </w:rPr>
        <w:t xml:space="preserve"> </w:t>
      </w:r>
    </w:p>
    <w:p>
      <w:pPr>
        <w:pStyle w:val="NormalWeb"/>
        <w:spacing w:lineRule="auto" w:line="360" w:beforeAutospacing="0" w:before="0" w:afterAutospacing="0" w:after="0"/>
        <w:ind w:firstLine="567"/>
        <w:jc w:val="both"/>
        <w:rPr>
          <w:rFonts w:ascii="PT Astra Serif" w:hAnsi="PT Astra Serif" w:eastAsia="PT Astra Serif" w:cs="PT Astra Serif"/>
          <w:sz w:val="28"/>
        </w:rPr>
      </w:pPr>
      <w:r>
        <w:rPr>
          <w:rFonts w:eastAsia="PT Astra Serif" w:cs="PT Astra Serif" w:ascii="PT Astra Serif" w:hAnsi="PT Astra Serif"/>
          <w:b/>
          <w:bCs/>
          <w:sz w:val="28"/>
        </w:rPr>
        <w:t>II этап</w:t>
      </w:r>
      <w:r>
        <w:rPr>
          <w:rFonts w:eastAsia="PT Astra Serif" w:cs="PT Astra Serif" w:ascii="PT Astra Serif" w:hAnsi="PT Astra Serif"/>
          <w:sz w:val="28"/>
        </w:rPr>
        <w:t xml:space="preserve"> </w:t>
      </w:r>
    </w:p>
    <w:p>
      <w:pPr>
        <w:pStyle w:val="Normal"/>
        <w:numPr>
          <w:ilvl w:val="0"/>
          <w:numId w:val="4"/>
        </w:numPr>
        <w:tabs>
          <w:tab w:val="clear" w:pos="708"/>
          <w:tab w:val="left" w:pos="0" w:leader="none"/>
        </w:tabs>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создание условий для преодоления страхов у детей, </w:t>
      </w:r>
    </w:p>
    <w:p>
      <w:pPr>
        <w:pStyle w:val="Normal"/>
        <w:numPr>
          <w:ilvl w:val="0"/>
          <w:numId w:val="4"/>
        </w:numPr>
        <w:tabs>
          <w:tab w:val="clear" w:pos="708"/>
          <w:tab w:val="left" w:pos="0" w:leader="none"/>
        </w:tabs>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формирование навыков выражения эмоционального настроения, </w:t>
      </w:r>
    </w:p>
    <w:p>
      <w:pPr>
        <w:pStyle w:val="Normal"/>
        <w:numPr>
          <w:ilvl w:val="0"/>
          <w:numId w:val="4"/>
        </w:numPr>
        <w:tabs>
          <w:tab w:val="clear" w:pos="708"/>
          <w:tab w:val="left" w:pos="0" w:leader="none"/>
        </w:tabs>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содействие развитию навыков оценки своего поведения и поведения окружающих, </w:t>
      </w:r>
    </w:p>
    <w:p>
      <w:pPr>
        <w:pStyle w:val="Normal"/>
        <w:numPr>
          <w:ilvl w:val="0"/>
          <w:numId w:val="4"/>
        </w:numPr>
        <w:tabs>
          <w:tab w:val="clear" w:pos="708"/>
          <w:tab w:val="left" w:pos="0" w:leader="none"/>
        </w:tabs>
        <w:spacing w:lineRule="auto" w:line="360" w:before="0" w:after="0"/>
        <w:ind w:firstLine="425" w:left="0" w:right="0"/>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совершенствование путей преодоления страхов, выражения чувства страха в рисунке. </w:t>
      </w:r>
    </w:p>
    <w:p>
      <w:pPr>
        <w:pStyle w:val="Normal"/>
        <w:spacing w:lineRule="auto" w:line="360" w:before="0" w:after="0"/>
        <w:ind w:firstLine="567"/>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Занятия проводятся в индивидуальной и групповой форме, 1-3 раза в неделю, продолжительность занятия 30 минут, </w:t>
      </w:r>
    </w:p>
    <w:p>
      <w:pPr>
        <w:pStyle w:val="Normal"/>
        <w:spacing w:lineRule="auto" w:line="360" w:before="0" w:after="0"/>
        <w:ind w:firstLine="567"/>
        <w:jc w:val="both"/>
        <w:rPr>
          <w:rFonts w:ascii="PT Astra Serif" w:hAnsi="PT Astra Serif" w:eastAsia="PT Astra Serif" w:cs="PT Astra Serif"/>
          <w:sz w:val="28"/>
          <w:szCs w:val="24"/>
          <w:highlight w:val="none"/>
          <w:u w:val="none"/>
        </w:rPr>
      </w:pPr>
      <w:r>
        <w:rPr>
          <w:rFonts w:eastAsia="PT Astra Serif" w:cs="PT Astra Serif" w:ascii="PT Astra Serif" w:hAnsi="PT Astra Serif"/>
          <w:sz w:val="28"/>
          <w:szCs w:val="24"/>
          <w:u w:val="none"/>
        </w:rPr>
        <w:t xml:space="preserve">Структура занятия: </w:t>
      </w:r>
    </w:p>
    <w:p>
      <w:pPr>
        <w:pStyle w:val="Normal"/>
        <w:spacing w:lineRule="auto" w:line="360" w:before="0" w:after="0"/>
        <w:ind w:firstLine="567"/>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 </w:t>
      </w:r>
      <w:r>
        <w:rPr>
          <w:rFonts w:eastAsia="PT Astra Serif" w:cs="PT Astra Serif" w:ascii="PT Astra Serif" w:hAnsi="PT Astra Serif"/>
          <w:sz w:val="28"/>
          <w:szCs w:val="24"/>
        </w:rPr>
        <w:t>Ритуал приветствия – 1 минута.</w:t>
      </w:r>
    </w:p>
    <w:p>
      <w:pPr>
        <w:pStyle w:val="Normal"/>
        <w:spacing w:lineRule="auto" w:line="360" w:before="0" w:after="0"/>
        <w:ind w:firstLine="567"/>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 </w:t>
      </w:r>
      <w:r>
        <w:rPr>
          <w:rFonts w:eastAsia="PT Astra Serif" w:cs="PT Astra Serif" w:ascii="PT Astra Serif" w:hAnsi="PT Astra Serif"/>
          <w:sz w:val="28"/>
          <w:szCs w:val="24"/>
        </w:rPr>
        <w:t>Разминка – 5 минут.</w:t>
      </w:r>
    </w:p>
    <w:p>
      <w:pPr>
        <w:pStyle w:val="Normal"/>
        <w:spacing w:lineRule="auto" w:line="360" w:before="0" w:after="0"/>
        <w:ind w:firstLine="567"/>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 </w:t>
      </w:r>
      <w:r>
        <w:rPr>
          <w:rFonts w:eastAsia="PT Astra Serif" w:cs="PT Astra Serif" w:ascii="PT Astra Serif" w:hAnsi="PT Astra Serif"/>
          <w:sz w:val="28"/>
          <w:szCs w:val="24"/>
        </w:rPr>
        <w:t>Коррекционный этап - 20 минут</w:t>
      </w:r>
    </w:p>
    <w:p>
      <w:pPr>
        <w:pStyle w:val="Normal"/>
        <w:spacing w:lineRule="auto" w:line="360" w:before="0" w:after="0"/>
        <w:ind w:firstLine="567"/>
        <w:jc w:val="both"/>
        <w:rPr>
          <w:rFonts w:ascii="PT Astra Serif" w:hAnsi="PT Astra Serif" w:eastAsia="PT Astra Serif" w:cs="PT Astra Serif"/>
          <w:sz w:val="28"/>
          <w:szCs w:val="24"/>
        </w:rPr>
      </w:pPr>
      <w:r>
        <w:rPr>
          <w:rFonts w:eastAsia="PT Astra Serif" w:cs="PT Astra Serif" w:ascii="PT Astra Serif" w:hAnsi="PT Astra Serif"/>
          <w:sz w:val="28"/>
          <w:szCs w:val="24"/>
        </w:rPr>
        <w:t xml:space="preserve"> </w:t>
      </w:r>
      <w:r>
        <w:rPr>
          <w:rFonts w:eastAsia="PT Astra Serif" w:cs="PT Astra Serif" w:ascii="PT Astra Serif" w:hAnsi="PT Astra Serif"/>
          <w:sz w:val="28"/>
          <w:szCs w:val="24"/>
        </w:rPr>
        <w:t>Подведение итогов – 3 минуты.</w:t>
      </w:r>
    </w:p>
    <w:p>
      <w:pPr>
        <w:pStyle w:val="Normal"/>
        <w:spacing w:lineRule="auto" w:line="360" w:before="0" w:after="0"/>
        <w:ind w:firstLine="567"/>
        <w:jc w:val="both"/>
        <w:rPr>
          <w:rFonts w:ascii="PT Astra Serif" w:hAnsi="PT Astra Serif" w:eastAsia="PT Astra Serif" w:cs="PT Astra Serif"/>
          <w:sz w:val="24"/>
          <w:szCs w:val="24"/>
          <w:highlight w:val="none"/>
        </w:rPr>
      </w:pPr>
      <w:r>
        <w:rPr>
          <w:rFonts w:eastAsia="PT Astra Serif" w:cs="PT Astra Serif" w:ascii="PT Astra Serif" w:hAnsi="PT Astra Serif"/>
          <w:sz w:val="28"/>
          <w:szCs w:val="24"/>
        </w:rPr>
        <w:t xml:space="preserve"> </w:t>
      </w:r>
      <w:r>
        <w:rPr>
          <w:rFonts w:eastAsia="PT Astra Serif" w:cs="PT Astra Serif" w:ascii="PT Astra Serif" w:hAnsi="PT Astra Serif"/>
          <w:sz w:val="28"/>
          <w:szCs w:val="24"/>
        </w:rPr>
        <w:t>Ритуал прощания – 1 минута.</w:t>
      </w:r>
    </w:p>
    <w:p>
      <w:pPr>
        <w:pStyle w:val="Normal"/>
        <w:spacing w:lineRule="auto" w:line="360" w:before="0" w:after="0"/>
        <w:ind w:firstLine="567"/>
        <w:jc w:val="both"/>
        <w:rPr>
          <w:rFonts w:ascii="PT Astra Serif" w:hAnsi="PT Astra Serif" w:eastAsia="PT Astra Serif" w:cs="PT Astra Serif"/>
          <w:sz w:val="28"/>
          <w:szCs w:val="24"/>
          <w:highlight w:val="none"/>
        </w:rPr>
      </w:pPr>
      <w:r>
        <w:rPr>
          <w:rFonts w:eastAsia="PT Astra Serif" w:cs="PT Astra Serif" w:ascii="PT Astra Serif" w:hAnsi="PT Astra Serif"/>
          <w:sz w:val="28"/>
        </w:rPr>
        <w:t>Темы занятий указаны примерные, могут меняться, в зависимости от возраста ребенка, трудностей в преодолении страхов, индивидуальных особенностей.</w:t>
      </w:r>
    </w:p>
    <w:p>
      <w:pPr>
        <w:pStyle w:val="Normal"/>
        <w:spacing w:before="0" w:after="0"/>
        <w:ind w:hanging="0"/>
        <w:jc w:val="center"/>
        <w:rPr>
          <w:rFonts w:ascii="Times New Roman" w:hAnsi="Times New Roman" w:cs="Times New Roman"/>
          <w:b/>
          <w:bCs/>
          <w:smallCaps/>
          <w:color w:val="000000"/>
          <w:sz w:val="24"/>
          <w:szCs w:val="24"/>
          <w:highlight w:val="none"/>
        </w:rPr>
      </w:pPr>
      <w:r>
        <w:rPr/>
      </w:r>
    </w:p>
    <w:p>
      <w:pPr>
        <w:pStyle w:val="Normal"/>
        <w:spacing w:before="0" w:after="0"/>
        <w:ind w:hanging="0"/>
        <w:jc w:val="center"/>
        <w:rPr>
          <w:rFonts w:ascii="Times New Roman" w:hAnsi="Times New Roman" w:cs="Times New Roman"/>
          <w:b/>
          <w:bCs/>
          <w:smallCaps/>
          <w:color w:val="000000"/>
          <w:sz w:val="24"/>
          <w:szCs w:val="24"/>
          <w:highlight w:val="none"/>
        </w:rPr>
      </w:pPr>
      <w:r>
        <w:rPr/>
      </w:r>
    </w:p>
    <w:p>
      <w:pPr>
        <w:pStyle w:val="Normal"/>
        <w:spacing w:before="0" w:after="0"/>
        <w:ind w:hanging="0"/>
        <w:jc w:val="center"/>
        <w:rPr>
          <w:rFonts w:ascii="Times New Roman" w:hAnsi="Times New Roman" w:cs="Times New Roman"/>
          <w:b/>
          <w:bCs/>
          <w:smallCaps/>
          <w:color w:val="000000"/>
          <w:sz w:val="24"/>
          <w:szCs w:val="24"/>
          <w:highlight w:val="none"/>
        </w:rPr>
      </w:pPr>
      <w:r>
        <w:rPr/>
      </w:r>
    </w:p>
    <w:p>
      <w:pPr>
        <w:pStyle w:val="Normal"/>
        <w:spacing w:before="0" w:after="0"/>
        <w:ind w:hanging="0"/>
        <w:jc w:val="center"/>
        <w:rPr>
          <w:rFonts w:ascii="Times New Roman" w:hAnsi="Times New Roman" w:cs="Times New Roman"/>
          <w:b/>
          <w:bCs/>
          <w:smallCaps/>
          <w:color w:val="000000"/>
          <w:sz w:val="24"/>
          <w:szCs w:val="24"/>
          <w:highlight w:val="none"/>
        </w:rPr>
      </w:pPr>
      <w:r>
        <w:rPr/>
      </w:r>
    </w:p>
    <w:p>
      <w:pPr>
        <w:pStyle w:val="Normal"/>
        <w:spacing w:before="0" w:after="0"/>
        <w:ind w:hanging="0"/>
        <w:jc w:val="center"/>
        <w:rPr>
          <w:rFonts w:ascii="Times New Roman" w:hAnsi="Times New Roman" w:cs="Times New Roman"/>
          <w:b/>
          <w:bCs/>
          <w:smallCaps/>
          <w:color w:val="000000"/>
          <w:sz w:val="24"/>
          <w:szCs w:val="24"/>
          <w:highlight w:val="none"/>
        </w:rPr>
      </w:pPr>
      <w:r>
        <w:rPr/>
      </w:r>
    </w:p>
    <w:p>
      <w:pPr>
        <w:pStyle w:val="Normal"/>
        <w:spacing w:before="0" w:after="0"/>
        <w:ind w:hanging="0"/>
        <w:jc w:val="center"/>
        <w:rPr>
          <w:rFonts w:ascii="Times New Roman" w:hAnsi="Times New Roman" w:cs="Times New Roman"/>
          <w:b/>
          <w:bCs/>
          <w:smallCaps/>
          <w:color w:val="000000"/>
          <w:sz w:val="24"/>
          <w:szCs w:val="24"/>
          <w:highlight w:val="none"/>
        </w:rPr>
      </w:pPr>
      <w:r>
        <w:rPr/>
      </w:r>
    </w:p>
    <w:p>
      <w:pPr>
        <w:pStyle w:val="Normal"/>
        <w:spacing w:before="0" w:after="0"/>
        <w:ind w:hanging="0"/>
        <w:jc w:val="center"/>
        <w:rPr>
          <w:rFonts w:ascii="Times New Roman" w:hAnsi="Times New Roman" w:cs="Times New Roman"/>
          <w:b/>
          <w:bCs/>
          <w:smallCaps/>
          <w:color w:val="000000"/>
          <w:sz w:val="24"/>
          <w:szCs w:val="24"/>
          <w:highlight w:val="none"/>
        </w:rPr>
      </w:pPr>
      <w:r>
        <w:rPr/>
      </w:r>
    </w:p>
    <w:p>
      <w:pPr>
        <w:pStyle w:val="Normal"/>
        <w:spacing w:before="0" w:after="0"/>
        <w:ind w:hanging="0"/>
        <w:jc w:val="center"/>
        <w:rPr>
          <w:rFonts w:ascii="Times New Roman" w:hAnsi="Times New Roman" w:cs="Times New Roman"/>
          <w:b/>
          <w:bCs/>
          <w:smallCaps/>
          <w:color w:val="000000"/>
          <w:sz w:val="24"/>
          <w:szCs w:val="24"/>
          <w:highlight w:val="none"/>
        </w:rPr>
      </w:pPr>
      <w:r>
        <w:rPr/>
      </w:r>
    </w:p>
    <w:p>
      <w:pPr>
        <w:pStyle w:val="Normal"/>
        <w:spacing w:before="0" w:after="0"/>
        <w:ind w:hanging="0"/>
        <w:jc w:val="center"/>
        <w:rPr>
          <w:rFonts w:ascii="Times New Roman" w:hAnsi="Times New Roman" w:cs="Times New Roman"/>
          <w:b/>
          <w:bCs/>
          <w:smallCaps/>
          <w:color w:val="000000"/>
          <w:sz w:val="24"/>
          <w:szCs w:val="24"/>
          <w:highlight w:val="none"/>
        </w:rPr>
      </w:pPr>
      <w:r>
        <w:rPr/>
      </w:r>
    </w:p>
    <w:p>
      <w:pPr>
        <w:pStyle w:val="Normal"/>
        <w:spacing w:before="0" w:after="0"/>
        <w:ind w:hanging="0"/>
        <w:jc w:val="center"/>
        <w:rPr>
          <w:rFonts w:ascii="Times New Roman" w:hAnsi="Times New Roman" w:cs="Times New Roman"/>
          <w:b/>
          <w:bCs/>
          <w:smallCaps/>
          <w:color w:val="000000"/>
          <w:sz w:val="24"/>
          <w:szCs w:val="24"/>
          <w:highlight w:val="none"/>
        </w:rPr>
      </w:pPr>
      <w:r>
        <w:rPr/>
      </w:r>
    </w:p>
    <w:p>
      <w:pPr>
        <w:pStyle w:val="Normal"/>
        <w:spacing w:before="0" w:after="0"/>
        <w:ind w:hanging="0"/>
        <w:jc w:val="center"/>
        <w:rPr>
          <w:rFonts w:ascii="Times New Roman" w:hAnsi="Times New Roman" w:cs="Times New Roman"/>
          <w:b/>
          <w:bCs/>
          <w:smallCaps/>
          <w:color w:val="000000"/>
          <w:sz w:val="24"/>
          <w:szCs w:val="24"/>
          <w:highlight w:val="none"/>
        </w:rPr>
      </w:pPr>
      <w:r>
        <w:rPr>
          <w:rFonts w:cs="Times New Roman" w:ascii="Times New Roman" w:hAnsi="Times New Roman"/>
          <w:b/>
          <w:bCs/>
          <w:smallCaps/>
          <w:color w:val="000000"/>
          <w:sz w:val="24"/>
          <w:szCs w:val="24"/>
        </w:rPr>
        <w:t>Примерное тематическое планирование</w:t>
      </w:r>
    </w:p>
    <w:p>
      <w:pPr>
        <w:pStyle w:val="Normal"/>
        <w:spacing w:lineRule="auto" w:line="240" w:before="0" w:after="0"/>
        <w:ind w:firstLine="567"/>
        <w:jc w:val="center"/>
        <w:rPr>
          <w:rFonts w:ascii="Times New Roman" w:hAnsi="Times New Roman" w:cs="Times New Roman"/>
          <w:sz w:val="28"/>
          <w:szCs w:val="28"/>
        </w:rPr>
      </w:pPr>
      <w:r>
        <w:rPr>
          <w:rFonts w:cs="Times New Roman" w:ascii="Times New Roman" w:hAnsi="Times New Roman"/>
          <w:sz w:val="28"/>
          <w:szCs w:val="28"/>
        </w:rPr>
      </w:r>
    </w:p>
    <w:tbl>
      <w:tblPr>
        <w:tblW w:w="9381" w:type="dxa"/>
        <w:jc w:val="left"/>
        <w:tblInd w:w="3" w:type="dxa"/>
        <w:tblLayout w:type="fixed"/>
        <w:tblCellMar>
          <w:top w:w="0" w:type="dxa"/>
          <w:left w:w="108" w:type="dxa"/>
          <w:bottom w:w="0" w:type="dxa"/>
          <w:right w:w="108" w:type="dxa"/>
        </w:tblCellMar>
        <w:tblLook w:val="01e0" w:noHBand="0" w:noVBand="0" w:firstColumn="1" w:lastRow="1" w:lastColumn="1" w:firstRow="1"/>
      </w:tblPr>
      <w:tblGrid>
        <w:gridCol w:w="2940"/>
        <w:gridCol w:w="4901"/>
        <w:gridCol w:w="1540"/>
      </w:tblGrid>
      <w:tr>
        <w:trPr>
          <w:trHeight w:val="606"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Тема</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Цель</w:t>
            </w:r>
          </w:p>
        </w:tc>
        <w:tc>
          <w:tcPr>
            <w:tcW w:w="1540" w:type="dxa"/>
            <w:tcBorders>
              <w:top w:val="single" w:sz="4" w:space="0" w:color="000000"/>
              <w:left w:val="single" w:sz="4" w:space="0" w:color="000000"/>
              <w:right w:val="single" w:sz="4" w:space="0" w:color="000000"/>
            </w:tcBorders>
          </w:tcPr>
          <w:p>
            <w:pPr>
              <w:pStyle w:val="Normal"/>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Дата, подпись</w:t>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Диагностика страхов</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выявление наличия и формы детских страхов.</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Консультация родителей «Причины детских страхов»</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ознакомление родителей с результатами диагностики и возможными причинами возникновения страхов у ребенка. Рекомендации.</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Здравствуйте, это я.</w:t>
            </w:r>
          </w:p>
          <w:p>
            <w:pPr>
              <w:pStyle w:val="Normal"/>
              <w:spacing w:lineRule="auto" w:line="240" w:before="0" w:after="0"/>
              <w:rPr>
                <w:rFonts w:ascii="Times New Roman" w:hAnsi="Times New Roman" w:cs="Times New Roman"/>
                <w:sz w:val="24"/>
                <w:szCs w:val="24"/>
              </w:rPr>
            </w:pPr>
            <w:r>
              <w:rPr/>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повышение позитивного настроя и сплочения детей, эмоциональное и мышечное расслабление.</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Мое имя.</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раскрытие своего "Я",</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формирование чувства близости с другими людьми, достижение взаимопонимания и сплочённости</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Не страшно, а смешно!</w:t>
            </w:r>
          </w:p>
          <w:p>
            <w:pPr>
              <w:pStyle w:val="Normal"/>
              <w:spacing w:lineRule="auto" w:line="240" w:before="0" w:after="0"/>
              <w:rPr>
                <w:rFonts w:ascii="Times New Roman" w:hAnsi="Times New Roman" w:cs="Times New Roman"/>
                <w:sz w:val="24"/>
                <w:szCs w:val="24"/>
              </w:rPr>
            </w:pPr>
            <w:r>
              <w:rPr/>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обеспечить пути поиска преодоления страха;</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способствовать развитию эмпатии, умению сопереживать другим.</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Не боимся паука.</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содействовать развитию навыков оценки своего поведения и поведения окружающих, учить справляться со страхами через рисунки.</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 5.</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Почему грустил трусишка.</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формировать навыки выражения эмоционального настроения</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Смелость города берет.</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способствовать развитию смелости, преодолению страхов</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№7</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У страха глаза велики</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создать благоприятные условия для активизации детей, способствовать снятию страха.</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Консультирование родителей «Обратная связь»</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подведение промежуточных итогов работы. Рекомендации.</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Страх мой – враг мой.</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создавать условия для преодоления у детей чувства страха.</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№9.</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Смелый трусишка.</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совершенствовать пути преодоления страха.</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№10</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А вкусная была капуста.</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способствовать развитию поиска путей для преодоления чувства страха.</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№11</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Поединок двух страхов.</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способствовать развитию смелости, преодолению страхов.</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12.</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Спать пора.</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формировать навыки поведения, сравнивать с поведением других.</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№13</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Моя кровать – моя крепость.</w:t>
            </w:r>
          </w:p>
          <w:p>
            <w:pPr>
              <w:pStyle w:val="Normal"/>
              <w:spacing w:lineRule="auto" w:line="240" w:before="0" w:after="0"/>
              <w:rPr>
                <w:rFonts w:ascii="Times New Roman" w:hAnsi="Times New Roman" w:cs="Times New Roman"/>
                <w:sz w:val="24"/>
                <w:szCs w:val="24"/>
              </w:rPr>
            </w:pPr>
            <w:r>
              <w:rPr/>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Цели: содействовать развитию умения справляться с чувством страха, способствовать развитию эмпатии, умению сопереживать другим.</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Занятие 14.</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Тема. Как побороть страх.</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способствовать развитию смелости, преодолению страхов.</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Диагностика</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выявление уровня страхов.</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r>
        <w:trPr>
          <w:trHeight w:val="275" w:hRule="atLeast"/>
        </w:trPr>
        <w:tc>
          <w:tcPr>
            <w:tcW w:w="29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Консультация родителей.</w:t>
            </w:r>
          </w:p>
        </w:tc>
        <w:tc>
          <w:tcPr>
            <w:tcW w:w="49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Цель: ознакомление с результатами диагностики. Подведение итогов работы. Рекомендации.</w:t>
            </w:r>
          </w:p>
        </w:tc>
        <w:tc>
          <w:tcPr>
            <w:tcW w:w="154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r>
    </w:tbl>
    <w:p>
      <w:pPr>
        <w:pStyle w:val="Normal"/>
        <w:spacing w:lineRule="auto" w:line="360" w:before="0" w:after="0"/>
        <w:ind w:hanging="0"/>
        <w:jc w:val="center"/>
        <w:rPr>
          <w:rFonts w:ascii="Arial" w:hAnsi="Arial" w:cs="Arial"/>
          <w:sz w:val="28"/>
          <w:szCs w:val="28"/>
        </w:rPr>
      </w:pPr>
      <w:r>
        <w:rPr>
          <w:rFonts w:cs="Arial" w:ascii="Arial" w:hAnsi="Arial"/>
          <w:sz w:val="28"/>
          <w:szCs w:val="28"/>
        </w:rPr>
      </w:r>
    </w:p>
    <w:p>
      <w:pPr>
        <w:pStyle w:val="Normal"/>
        <w:spacing w:lineRule="auto" w:line="360" w:before="0" w:after="0"/>
        <w:ind w:firstLine="567"/>
        <w:jc w:val="left"/>
        <w:rPr>
          <w:rFonts w:ascii="Times New Roman" w:hAnsi="Times New Roman" w:cs="Times New Roman"/>
          <w:b/>
          <w:bCs/>
          <w:sz w:val="32"/>
          <w:szCs w:val="32"/>
        </w:rPr>
      </w:pPr>
      <w:r>
        <w:rPr>
          <w:rFonts w:cs="Times New Roman" w:ascii="Times New Roman" w:hAnsi="Times New Roman"/>
          <w:b/>
          <w:bCs/>
          <w:sz w:val="32"/>
          <w:szCs w:val="32"/>
        </w:rPr>
        <w:t xml:space="preserve">                                         </w:t>
      </w:r>
      <w:r>
        <w:rPr>
          <w:rFonts w:cs="Times New Roman" w:ascii="Times New Roman" w:hAnsi="Times New Roman"/>
          <w:b/>
          <w:bCs/>
          <w:sz w:val="32"/>
          <w:szCs w:val="32"/>
        </w:rPr>
        <w:t>Содержания занятий.</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1.</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"ЗДРАВСТВУЙТЕ, ЭТО 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Цель: знакомство участников друг с другом, повышение позитивного настроя и сплочения детей, эмоциональное и мышечное расслабление.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Материалы для занятия: магнитофон, спокойная музыка, большой лист бумаги , краски , макеты кочек.</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Разминка : Упражнение "Росточек под солнцем"</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превращаются в маленький росточек (сворачиваются в клубочек и обхватывают колени руками) всё чаще пригревает солнышко и росточек начинает расти и тянуться к солнышку.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Все движения выполняются под музыку.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Упражнение "Доброе утро…"</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вместе с психологом сидят в кругу. Всем предлагается поприветствовать друг друга Доброе утро Саша … Оля…и т.д. , которые нужно пропеть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Упражнение "Что я люблю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в кругу , каждый говорит по очереди , что он любит из еды, одежды, во что любит играть и т. д.</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Упражнение "Качели"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в парах . Один из участников становится в позу эмбриона, другой его раскачивает. Далее меняются.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Упражнение "Угадай по голосу"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Один из игроков выходит за двери , остальные должны обнаружить , кто вышел из комнаты, и описать его.</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Упражнение "Лягушки на болоте"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превращаются в лягушек. На полу выкладываются макеты кочек на разном расстоянии друг от друга, каждый должен попасть на все кочки по порядку.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Упражнение "Художники – натуралисты"</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рисуют совместный рисунок по теме "Следы невиданных зверей".</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2.</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"МОЁ ИМЯ"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Цель : раскрытие своего "Я",Формирование чувства близости с другими людьми, достижение взаимопонимания и сплочённости .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Материалы к занятию: магнитофон, спокойная музыка, краски , альбомы для рисования.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Упражнение "Росточек под солнцем"</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см. 1 занятие.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 Упражнение "Узнай по голосу"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Дети встают в круг , выбирают водящего. Он встаёт в центр круга и старается узнать детей по голосу.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3. Игра "Моё имя"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Психолог задаёт вопросы ; дети по кругу отвечают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Тебе нравится твоё имя?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Хотел бы ты , чтобы тебя звали по другому? Как?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При затруднении в ответах психолог называет ласкательные производные от имени ребёнка, а тот выбирает понравившееся.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Психолог говорит : "Известно ли вам ,что имена растут вместе с людьми? Сегодня вы маленькие и имя у вас маленькое. Когда вы подрастёте и имя подрастёт вместе с вами и станет полным, например : Маша – Мария; Дима – Дмитрий . т.д.</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4. Игра "Разведчики"Дети выстраиваются змейкой друг за другом . В зале расставляются стулья беспорядочно .Первый в колонне ведёт запутывая, а последний запоминает этот путь и должен будет потом его воспроизвести.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5. Рисование самого себя.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Психолог предлагает нарисовать себя в трёх зеркалах: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в зелёном- такими какими они представляются себе;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в голубом – какими они хотят быть;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в красном – какими их видят друзья.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6. Упражнение "Доверяющее падение"Дети встают друг против друга и сцепляют руки . Один из детей встаёт на стульчик и падает спиной на сцепленные руки.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7. Упражнение "Горячие ладошки"См. 1 занятие.</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3.</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"НЕ СТРАШНО, А СМЕШНО"</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Цель: обеспечить пути поиска преодоления страха;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способствовать развитию эмпатии, умению сопереживать другим</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Материалы для занятия: магнитофон , спокойная музыка, краски, альбомные листы; "пружинки"на отдельных листах.</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Упражнение "Росточек под солнцем"См. занятие 1.</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 Упражнение "Возьми и передай"</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встают в круг , берутся за руки , смотрят друг другу в глаза и мимикой передают радостное настроение, добрую улыбку.</w:t>
      </w:r>
    </w:p>
    <w:p>
      <w:pPr>
        <w:pStyle w:val="ListParagraph"/>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3.Упражнение "Неваляшка"</w:t>
      </w:r>
    </w:p>
    <w:p>
      <w:pPr>
        <w:pStyle w:val="ListParagraph"/>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Дети делятся по три человека. Один из них неваляшка , двое других раскачивают эту неваляшку.</w:t>
      </w:r>
    </w:p>
    <w:p>
      <w:pPr>
        <w:pStyle w:val="ListParagraph"/>
        <w:numPr>
          <w:ilvl w:val="0"/>
          <w:numId w:val="1"/>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Упражнение "Превращения"</w:t>
      </w:r>
    </w:p>
    <w:p>
      <w:pPr>
        <w:pStyle w:val="ListParagraph"/>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 xml:space="preserve">Психолог предлагает детям : нахмуриться как… осенняя туча; рассерженный человек; позлиться как… злая волшебница; два барана на мосту; голодный волк; ребёнок , у которого отняли мяч; испугаться как … заяц, увидевший волка; птенец , упавший из гнезда;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улыбнуться как … кот на солнышке; само солнышко; хитрая лиса;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5. Рисование на тему "Моё настроение"После выполнения рисунков дети рассказывают какое настроение они изобразили.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6. Упражнение "Закончи предложение"Детям предлагается закончить предложение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Взрослые обычно боятся….; дети обычно боятся….; мамы обычно боятся….; папы обычно боятся….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7. Упражнение "Пружинки"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Детям предлагается обвести как можно точнее уже нарисованные пружинки.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8. Упражнение "Горячие ладошки"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4.</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"НЕ БОИМСЯ ПАУКА"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Цель: содействовать развитию навыков оценки своего поведения и поведения окружающих, учить справляться со страхами через рисунки.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Материалы к занятию : магнитофон, спокойная музыка, краски, альбомные листы, большой лист бумаги, подушка.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Упражнение "Росточек под солнцем"См. 1 занятие.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 Упражнение "Петушиные бои"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разбиваются на пары – петушки. Они стоя на одной ноге дерутся подушками. При этом они стараются сделать так , что- бы соперник наступил обеими ногами на пол, что означает его проигрыш.</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3. Упражнение "Расскажи свой страх"</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Психолог рассказывает детям о своих собственных страхах, тем самым показывая , что страх - нормальное человеческое чувство и его не надо стыдиться. Затем дети сами рассказывают что они боялись . когда были маленькими.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4. Рисование на тему "Чего я боялся , когда был маленьким.."Дети рисуют свои страхи, не показывая никому.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5. Упражнение "Чужие рисунки"Детям по очереди показывают рисунки "страхов",только что нарисованных , все вместе придумывают чего боялись эти дети и как им можно помочь.</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6. Упражнение "Дом ужасов"Детям предлагается нарисовать обитателей дома ужасов.</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Все страхи и ужасы остаются в кабинете у психолога.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7. Упражнение "Горячие ладошки"</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5.</w:t>
      </w:r>
    </w:p>
    <w:p>
      <w:pPr>
        <w:pStyle w:val="Normal"/>
        <w:spacing w:lineRule="auto" w:line="360" w:before="0" w:after="0"/>
        <w:ind w:firstLine="567"/>
        <w:jc w:val="center"/>
        <w:rPr>
          <w:rFonts w:ascii="Times New Roman" w:hAnsi="Times New Roman" w:cs="Times New Roman"/>
          <w:sz w:val="28"/>
          <w:szCs w:val="28"/>
        </w:rPr>
      </w:pPr>
      <w:r>
        <w:rPr>
          <w:rFonts w:cs="Times New Roman" w:ascii="Times New Roman" w:hAnsi="Times New Roman"/>
          <w:b/>
          <w:bCs/>
          <w:sz w:val="28"/>
          <w:szCs w:val="28"/>
        </w:rPr>
        <w:t>"ПОЧЕМУ ГРУСТИЛ ТРУСИШКА"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Цель: формировать навыки выражения эмоционального настроения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Материал к занятию: магнитофон , спокойная музыка; краски, ватман; песочница; мел.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Упражнение "Росточек под солнцем"См. 1 занятие.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 Упражнение "Злые и добрые кошки"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Чертим ручеёк . По обе стороны ручейка находятся злые кошки . Они дразнят друг друга , злятся друг на друга. По команде встают в центр ручейка и превращаются в добрых кошек ласкают друг друга, говорят ласковые слова. Далее анализируем возникшие чувства.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3. Игра "На что похоже моё настроение?"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по кругу при помощи сравнения говорят, на что похоже настроение. Начинает психолог : "Моё настроение похоже на белое пушистое облачко в спокойном голубом небе".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4. Упражнение "Ласковый мелок"</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разбиваются на пары . По очереди рисуют на спине друг другу различные предметы. Тот кому рисуют должен угадать , что нарисовано. Анализируем чувства и ощущения.</w:t>
      </w:r>
    </w:p>
    <w:p>
      <w:pPr>
        <w:pStyle w:val="ListParagraph"/>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5.Упражнение "Угадай что спрятано в песке?"</w:t>
      </w:r>
    </w:p>
    <w:p>
      <w:pPr>
        <w:pStyle w:val="ListParagraph"/>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Дети разбиваются на пары. Один прячет что – то в песке, другой пытается найти.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6. Рисование на тему "Автопортрет"</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Детям предлагается нарисовать себя с тем настроением , с которым они пойдут с занятия.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7. Упражнение "Горячие ладошки"</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6.</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"СМЕЛОСТЬ ГОРОДА БЕРЕТ"</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Цель :способствовать развитию смелости, преодалению страхов.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Материалы к занятию: магнитофон, спокойная музыка, краски , альбомные листы, подушка, задорная музыка.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Упражнение "Росточек под солнцем"См . 1 занятие.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 Упражнение "Смелые ребята"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выбирают ведущего – он страшный дракон. Ребёнок становиться на стул и говорит грозным голосом: "Бойтесь, меня бойтесь!"Дети отвечают : "Не боимся мы тебя!"Так повторяется 2-3 раза. От слов детей дракон постепенно уменьшается ( ребёнок спрыгивает со стула), превращается в маленького воробушка. Начинает чирикать ,летать по комнате.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3. Упражнение "Азбука страхов"</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Детям предлагается нарисовать различных, страшных героев на отдельных листах и дать им имена . Далее дети рассказывают о том , что нарисовали . Далее каждому ребёнку предлагается превратить страшных героев в смешных, дорисовав их.</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4. Упражнение "Страшная сказка по кругу"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и взрослый сочиняют вместе страшную сказку. Они говорят по очереди , по 1-2 предложения каждый. Сказка должна нагромоздить так много страшного , чтобы это страшное превратилось в смешное.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5. Упражнение "На лесной полянке"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Психолог предлагает детям представить , что они попали на залитую солнцем полянку . На неё со всех сторон сбежались и слетелись лесные жители – всевозможные букашки , таракашки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Звучит музыка , дети превращаются в лесных жителей. Выполняют задания , соответственно каждому персонажу (кузнечику, бабочке, муравью и т. д.)</w:t>
      </w:r>
    </w:p>
    <w:p>
      <w:pPr>
        <w:pStyle w:val="ListParagraph"/>
        <w:numPr>
          <w:ilvl w:val="2"/>
          <w:numId w:val="3"/>
        </w:numPr>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Упражнение "Прогони Бабу – Ягу"</w:t>
      </w:r>
    </w:p>
    <w:p>
      <w:pPr>
        <w:pStyle w:val="ListParagraph"/>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Ребёнка просят представить , что в подушку залезла Баба – Яга , её необходимо прогнать громкими криками . Можно громко стучать по подушке палкой.</w:t>
      </w:r>
    </w:p>
    <w:p>
      <w:pPr>
        <w:pStyle w:val="ListParagraph"/>
        <w:numPr>
          <w:ilvl w:val="1"/>
          <w:numId w:val="1"/>
        </w:numPr>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Упражнение "Я тебя не боюсь"</w:t>
      </w:r>
    </w:p>
    <w:p>
      <w:pPr>
        <w:pStyle w:val="ListParagraph"/>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Один ребёнок стоит перед психологом, остальные дети начинают его пугать по очереди. Ребёнок громким уверенным голосом говорит : "Я тебя не боюсь!"</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8. Упражнение "Горячие ладошки"</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7.</w:t>
      </w:r>
    </w:p>
    <w:p>
      <w:pPr>
        <w:pStyle w:val="Normal"/>
        <w:spacing w:lineRule="auto" w:line="360" w:before="0" w:after="0"/>
        <w:ind w:firstLine="567"/>
        <w:jc w:val="center"/>
        <w:rPr>
          <w:rFonts w:ascii="Times New Roman" w:hAnsi="Times New Roman" w:cs="Times New Roman"/>
          <w:sz w:val="28"/>
          <w:szCs w:val="28"/>
        </w:rPr>
      </w:pPr>
      <w:r>
        <w:rPr>
          <w:rFonts w:cs="Times New Roman" w:ascii="Times New Roman" w:hAnsi="Times New Roman"/>
          <w:b/>
          <w:bCs/>
          <w:sz w:val="28"/>
          <w:szCs w:val="28"/>
        </w:rPr>
        <w:t>"У СТРАХА ГЛАЗА ВЕЛИКИ"</w:t>
      </w:r>
    </w:p>
    <w:p>
      <w:pPr>
        <w:pStyle w:val="NormalWeb"/>
        <w:spacing w:lineRule="auto" w:line="360" w:beforeAutospacing="0" w:before="0" w:afterAutospacing="0" w:after="0"/>
        <w:ind w:firstLine="567"/>
        <w:jc w:val="both"/>
        <w:rPr>
          <w:sz w:val="28"/>
          <w:szCs w:val="28"/>
        </w:rPr>
      </w:pPr>
      <w:r>
        <w:rPr>
          <w:b/>
          <w:bCs/>
          <w:sz w:val="28"/>
          <w:szCs w:val="28"/>
        </w:rPr>
        <w:t xml:space="preserve">ЦЕЛЬ: </w:t>
      </w:r>
      <w:r>
        <w:rPr>
          <w:sz w:val="28"/>
          <w:szCs w:val="28"/>
        </w:rPr>
        <w:t>Создать благоприятные условия для активизации детей, способствовать снятию страхов.</w:t>
      </w:r>
    </w:p>
    <w:p>
      <w:pPr>
        <w:pStyle w:val="NormalWeb"/>
        <w:spacing w:lineRule="auto" w:line="360" w:beforeAutospacing="0" w:before="0" w:afterAutospacing="0" w:after="0"/>
        <w:ind w:firstLine="567"/>
        <w:jc w:val="both"/>
        <w:rPr>
          <w:sz w:val="28"/>
          <w:szCs w:val="28"/>
        </w:rPr>
      </w:pPr>
      <w:r>
        <w:rPr>
          <w:sz w:val="28"/>
          <w:szCs w:val="28"/>
        </w:rPr>
        <w:t>Дети встают в круг, берутся за руки и приветствуют друг друга, глядя в глаза и с доброй улыбкой.</w:t>
      </w:r>
    </w:p>
    <w:p>
      <w:pPr>
        <w:pStyle w:val="NormalWeb"/>
        <w:spacing w:lineRule="auto" w:line="360" w:beforeAutospacing="0" w:before="0" w:afterAutospacing="0" w:after="0"/>
        <w:ind w:firstLine="567"/>
        <w:jc w:val="both"/>
        <w:rPr>
          <w:sz w:val="28"/>
          <w:szCs w:val="28"/>
        </w:rPr>
      </w:pPr>
      <w:r>
        <w:rPr>
          <w:sz w:val="28"/>
          <w:szCs w:val="28"/>
        </w:rPr>
        <w:t>Этюд “У страха глаза велики”</w:t>
      </w:r>
    </w:p>
    <w:p>
      <w:pPr>
        <w:pStyle w:val="NormalWeb"/>
        <w:spacing w:lineRule="auto" w:line="360" w:beforeAutospacing="0" w:before="0" w:afterAutospacing="0" w:after="0"/>
        <w:ind w:firstLine="567"/>
        <w:jc w:val="both"/>
        <w:rPr>
          <w:sz w:val="28"/>
          <w:szCs w:val="28"/>
        </w:rPr>
      </w:pPr>
      <w:r>
        <w:rPr>
          <w:sz w:val="28"/>
          <w:szCs w:val="28"/>
        </w:rPr>
        <w:t>Ход упражнения.</w:t>
      </w:r>
      <w:r>
        <w:rPr>
          <w:i/>
          <w:iCs/>
          <w:sz w:val="28"/>
          <w:szCs w:val="28"/>
        </w:rPr>
        <w:t xml:space="preserve"> </w:t>
      </w:r>
      <w:r>
        <w:rPr>
          <w:sz w:val="28"/>
          <w:szCs w:val="28"/>
        </w:rPr>
        <w:t>Психолог вместе с детьми встает в круг (На расстоянии вытянутых рук друг от друга) и предлагает всем представить, что у них большой, огромный страх. (Широко разводит руки в стороны.) “У всех, кто боится, от страха большие глаза”, –  добавляет психолог. (Изображает большие, круглые глаза при помощи рук.) Дети повторяют движения вслед за педагогом. “Но теперь страх уменьшается”, – говорит он и делает вновь руками соответствующие движения, предлагая детям повторить его за ним.</w:t>
      </w:r>
    </w:p>
    <w:p>
      <w:pPr>
        <w:pStyle w:val="NormalWeb"/>
        <w:spacing w:lineRule="auto" w:line="360" w:beforeAutospacing="0" w:before="0" w:afterAutospacing="0" w:after="0"/>
        <w:ind w:firstLine="567"/>
        <w:jc w:val="both"/>
        <w:rPr>
          <w:sz w:val="28"/>
          <w:szCs w:val="28"/>
        </w:rPr>
      </w:pPr>
      <w:r>
        <w:rPr>
          <w:sz w:val="28"/>
          <w:szCs w:val="28"/>
        </w:rPr>
        <w:t>Выполняя с детьми упражнение, психолог подводит их к тому, что страх постепенно уменьшается, а затем совсем исчезает. (Пожимают плечами и в недоумении разводят руками.) В конце упражнения психолог предлагает детям посмотреть друг на друга и убедиться, что ни у кого из них нет больше “больших глаз” и, следовательно, они ничего не боятся, так как страх исчез.</w:t>
      </w:r>
    </w:p>
    <w:p>
      <w:pPr>
        <w:pStyle w:val="NormalWeb"/>
        <w:spacing w:lineRule="auto" w:line="360" w:beforeAutospacing="0" w:before="0" w:afterAutospacing="0" w:after="0"/>
        <w:ind w:firstLine="567"/>
        <w:jc w:val="both"/>
        <w:rPr>
          <w:sz w:val="28"/>
          <w:szCs w:val="28"/>
        </w:rPr>
      </w:pPr>
      <w:r>
        <w:rPr>
          <w:sz w:val="28"/>
          <w:szCs w:val="28"/>
        </w:rPr>
        <w:t>Ролевая игра “У страха глаза велики”</w:t>
      </w:r>
    </w:p>
    <w:p>
      <w:pPr>
        <w:pStyle w:val="NormalWeb"/>
        <w:spacing w:lineRule="auto" w:line="360" w:beforeAutospacing="0" w:before="0" w:afterAutospacing="0" w:after="0"/>
        <w:ind w:firstLine="567"/>
        <w:jc w:val="both"/>
        <w:rPr>
          <w:sz w:val="28"/>
          <w:szCs w:val="28"/>
        </w:rPr>
      </w:pPr>
      <w:r>
        <w:rPr>
          <w:sz w:val="28"/>
          <w:szCs w:val="28"/>
        </w:rPr>
        <w:t>В густом лесу жила-была заячья семья: папа Заяц, мама Зайчиха и (Пусть малыш сам придумает сколько) детей. У всех, конечно, были имена (Какие? Пусть скажyт), но одного зайчишку по имени никто не звал, потому что однажды с ним произошел случай, после которого ему дали прозвище Зайчишка-Трусишка и напрочь позабыли его настоящее имя. А дело было так…</w:t>
      </w:r>
    </w:p>
    <w:p>
      <w:pPr>
        <w:pStyle w:val="NormalWeb"/>
        <w:spacing w:lineRule="auto" w:line="360" w:beforeAutospacing="0" w:before="0" w:afterAutospacing="0" w:after="0"/>
        <w:ind w:firstLine="567"/>
        <w:jc w:val="both"/>
        <w:rPr>
          <w:sz w:val="28"/>
          <w:szCs w:val="28"/>
        </w:rPr>
      </w:pPr>
      <w:r>
        <w:rPr>
          <w:sz w:val="28"/>
          <w:szCs w:val="28"/>
        </w:rPr>
        <w:t>Прыгал Зайчишка по лесу, но не так, как другие – весело, резво, а робко, боязливо. Прыгнет и съежится (Пусть покажет это и куклой, и, как говорят артисты, “в живом плане”). И по сторонам озирается – нет ли чего страшного? Зайчишка-то уродился такой робкий, что даже зайцы удивлялись: и в кого он такой? Что называется, от собственной тени шарахался (Показать посмешнее).</w:t>
      </w:r>
    </w:p>
    <w:p>
      <w:pPr>
        <w:pStyle w:val="NormalWeb"/>
        <w:spacing w:lineRule="auto" w:line="360" w:beforeAutospacing="0" w:before="0" w:afterAutospacing="0" w:after="0"/>
        <w:ind w:firstLine="567"/>
        <w:jc w:val="both"/>
        <w:rPr>
          <w:sz w:val="28"/>
          <w:szCs w:val="28"/>
        </w:rPr>
      </w:pPr>
      <w:r>
        <w:rPr>
          <w:sz w:val="28"/>
          <w:szCs w:val="28"/>
        </w:rPr>
        <w:t>Ну, пока он прыгал по солнечной лужайке, все еще было ничего. Но потом Зайчишка вдруг очутился под большой, раскидистой елкой. Как это получилось, он и сам не понял. Наверное, загляделся на пеструю Бабочку, которая порхала над ним и почему-то норовила сесть ему на ухо. (Бумажную бабочку можно прикрепить к нитке или к проволочке).</w:t>
      </w:r>
    </w:p>
    <w:p>
      <w:pPr>
        <w:pStyle w:val="NormalWeb"/>
        <w:spacing w:lineRule="auto" w:line="360" w:beforeAutospacing="0" w:before="0" w:afterAutospacing="0" w:after="0"/>
        <w:ind w:firstLine="567"/>
        <w:jc w:val="both"/>
        <w:rPr>
          <w:sz w:val="28"/>
          <w:szCs w:val="28"/>
        </w:rPr>
      </w:pPr>
      <w:r>
        <w:rPr>
          <w:sz w:val="28"/>
          <w:szCs w:val="28"/>
        </w:rPr>
        <w:t xml:space="preserve">– </w:t>
      </w:r>
      <w:r>
        <w:rPr>
          <w:sz w:val="28"/>
          <w:szCs w:val="28"/>
        </w:rPr>
        <w:t>Эй, Бабочка! Ты где? – пискнул Зайчишка. Играть с Бабочкой ему понравилось, это было совсем не страшно. Он сделал еще несколько прыжков, надеясь снова увидеть свою подружку, но вместо нее увидел какое-то чудовище. Оно притаилось под еловыми лапами и грозно темнело, подстерегая добычу. Из пасти чудовища валил пар, глаза зловеще сверкали…больше, правда, Зайчишка не успел ничего заметить, потому что дал стрекоча. Он мчался к своей норе и истошно вопил: “Змей-Горыныч! Змей-Горыныч!” Все звери, конечно, переполошились. (Пусть разные игрушки расспрашивают Зайчишку, что случилось, а он, дрожа от ужаса, все твердит про Змея-Горыныча. Вообще показывать страх надо как можно карикатурнее, но при этом не забывать вслух жалеть Зайчишку).</w:t>
      </w:r>
    </w:p>
    <w:p>
      <w:pPr>
        <w:pStyle w:val="NormalWeb"/>
        <w:spacing w:lineRule="auto" w:line="360" w:beforeAutospacing="0" w:before="0" w:afterAutospacing="0" w:after="0"/>
        <w:ind w:firstLine="567"/>
        <w:jc w:val="both"/>
        <w:rPr>
          <w:sz w:val="28"/>
          <w:szCs w:val="28"/>
        </w:rPr>
      </w:pPr>
      <w:r>
        <w:rPr>
          <w:sz w:val="28"/>
          <w:szCs w:val="28"/>
        </w:rPr>
        <w:t>Ну, звери снарядили целое лесное войско и направились к старой ели. Пришли. Что такое? Где Змей-Горыныч? Где огнедышащий дракон? А никакого Змея нет, лежит под веткой коряга, никого не трогает.</w:t>
      </w:r>
    </w:p>
    <w:p>
      <w:pPr>
        <w:pStyle w:val="NormalWeb"/>
        <w:spacing w:lineRule="auto" w:line="360" w:beforeAutospacing="0" w:before="0" w:afterAutospacing="0" w:after="0"/>
        <w:ind w:firstLine="567"/>
        <w:jc w:val="both"/>
        <w:rPr>
          <w:sz w:val="28"/>
          <w:szCs w:val="28"/>
        </w:rPr>
      </w:pPr>
      <w:r>
        <w:rPr>
          <w:sz w:val="28"/>
          <w:szCs w:val="28"/>
        </w:rPr>
        <w:t>Тут все как расхохочутся!</w:t>
      </w:r>
    </w:p>
    <w:p>
      <w:pPr>
        <w:pStyle w:val="NormalWeb"/>
        <w:spacing w:lineRule="auto" w:line="360" w:beforeAutospacing="0" w:before="0" w:afterAutospacing="0" w:after="0"/>
        <w:ind w:firstLine="567"/>
        <w:jc w:val="both"/>
        <w:rPr>
          <w:sz w:val="28"/>
          <w:szCs w:val="28"/>
        </w:rPr>
      </w:pPr>
      <w:r>
        <w:rPr>
          <w:sz w:val="28"/>
          <w:szCs w:val="28"/>
        </w:rPr>
        <w:t xml:space="preserve">– </w:t>
      </w:r>
      <w:r>
        <w:rPr>
          <w:sz w:val="28"/>
          <w:szCs w:val="28"/>
        </w:rPr>
        <w:t>Это ж надо! Корягу за Змея-Горыныча принял!</w:t>
      </w:r>
    </w:p>
    <w:p>
      <w:pPr>
        <w:pStyle w:val="NormalWeb"/>
        <w:spacing w:lineRule="auto" w:line="360" w:beforeAutospacing="0" w:before="0" w:afterAutospacing="0" w:after="0"/>
        <w:ind w:firstLine="567"/>
        <w:jc w:val="both"/>
        <w:rPr>
          <w:sz w:val="28"/>
          <w:szCs w:val="28"/>
        </w:rPr>
      </w:pPr>
      <w:r>
        <w:rPr>
          <w:sz w:val="28"/>
          <w:szCs w:val="28"/>
        </w:rPr>
        <w:t xml:space="preserve">– </w:t>
      </w:r>
      <w:r>
        <w:rPr>
          <w:sz w:val="28"/>
          <w:szCs w:val="28"/>
        </w:rPr>
        <w:t>Да, но ведь я видел! — оправдывался Зайчишка. —Я, честное слово, видел и пасть, и большущие глаза…</w:t>
      </w:r>
    </w:p>
    <w:p>
      <w:pPr>
        <w:pStyle w:val="NormalWeb"/>
        <w:spacing w:lineRule="auto" w:line="360" w:beforeAutospacing="0" w:before="0" w:afterAutospacing="0" w:after="0"/>
        <w:ind w:firstLine="567"/>
        <w:jc w:val="both"/>
        <w:rPr>
          <w:sz w:val="28"/>
          <w:szCs w:val="28"/>
        </w:rPr>
      </w:pPr>
      <w:r>
        <w:rPr>
          <w:sz w:val="28"/>
          <w:szCs w:val="28"/>
        </w:rPr>
        <w:t>А звери еще громче хохочут-заливаются.</w:t>
      </w:r>
    </w:p>
    <w:p>
      <w:pPr>
        <w:pStyle w:val="NormalWeb"/>
        <w:spacing w:lineRule="auto" w:line="360" w:beforeAutospacing="0" w:before="0" w:afterAutospacing="0" w:after="0"/>
        <w:ind w:firstLine="567"/>
        <w:jc w:val="both"/>
        <w:rPr>
          <w:sz w:val="28"/>
          <w:szCs w:val="28"/>
        </w:rPr>
      </w:pPr>
      <w:r>
        <w:rPr>
          <w:sz w:val="28"/>
          <w:szCs w:val="28"/>
        </w:rPr>
        <w:t>–</w:t>
      </w:r>
      <w:r>
        <w:rPr>
          <w:sz w:val="28"/>
          <w:szCs w:val="28"/>
        </w:rPr>
        <w:t>Да это у страха глаза велики! У твоего страха!</w:t>
      </w:r>
    </w:p>
    <w:p>
      <w:pPr>
        <w:pStyle w:val="NormalWeb"/>
        <w:spacing w:lineRule="auto" w:line="360" w:beforeAutospacing="0" w:before="0" w:afterAutospacing="0" w:after="0"/>
        <w:ind w:firstLine="567"/>
        <w:jc w:val="both"/>
        <w:rPr>
          <w:sz w:val="28"/>
          <w:szCs w:val="28"/>
        </w:rPr>
      </w:pPr>
      <w:r>
        <w:rPr>
          <w:sz w:val="28"/>
          <w:szCs w:val="28"/>
        </w:rPr>
        <w:t>С тех пор беднягу и прозвали Зайчишка-Трусишка.</w:t>
      </w:r>
    </w:p>
    <w:p>
      <w:pPr>
        <w:pStyle w:val="NormalWeb"/>
        <w:spacing w:lineRule="auto" w:line="360" w:beforeAutospacing="0" w:before="0" w:afterAutospacing="0" w:after="0"/>
        <w:ind w:firstLine="567"/>
        <w:jc w:val="both"/>
        <w:rPr>
          <w:sz w:val="28"/>
          <w:szCs w:val="28"/>
        </w:rPr>
      </w:pPr>
      <w:r>
        <w:rPr>
          <w:sz w:val="28"/>
          <w:szCs w:val="28"/>
        </w:rPr>
        <w:t>(Постарайтесь, однако, не заканчивать игру на грустной ноте. Скажите, что окружающие иногда делают поспешные выводы. И вообще, каждый может испугаться. Это еще не беда).</w:t>
      </w:r>
    </w:p>
    <w:p>
      <w:pPr>
        <w:pStyle w:val="NormalWeb"/>
        <w:spacing w:lineRule="auto" w:line="360" w:beforeAutospacing="0" w:before="0" w:afterAutospacing="0" w:after="0"/>
        <w:ind w:firstLine="567"/>
        <w:jc w:val="both"/>
        <w:rPr>
          <w:sz w:val="28"/>
          <w:szCs w:val="28"/>
        </w:rPr>
      </w:pPr>
      <w:r>
        <w:rPr>
          <w:sz w:val="28"/>
          <w:szCs w:val="28"/>
        </w:rPr>
        <w:t>Игра-инсценировка “Зайчики и волк”</w:t>
      </w:r>
    </w:p>
    <w:p>
      <w:pPr>
        <w:pStyle w:val="NormalWeb"/>
        <w:spacing w:lineRule="auto" w:line="360" w:beforeAutospacing="0" w:before="0" w:afterAutospacing="0" w:after="0"/>
        <w:ind w:firstLine="567"/>
        <w:jc w:val="both"/>
        <w:rPr>
          <w:sz w:val="28"/>
          <w:szCs w:val="28"/>
        </w:rPr>
      </w:pPr>
      <w:r>
        <w:rPr>
          <w:rStyle w:val="Strong"/>
          <w:b w:val="false"/>
          <w:bCs w:val="false"/>
          <w:sz w:val="28"/>
          <w:szCs w:val="28"/>
        </w:rPr>
        <w:t>Цель</w:t>
      </w:r>
      <w:r>
        <w:rPr>
          <w:sz w:val="28"/>
          <w:szCs w:val="28"/>
        </w:rPr>
        <w:t>. Игра учит детей выражать свое эмоциональное состояние, используя мимику и выразительные движения пальцев рук.</w:t>
      </w:r>
    </w:p>
    <w:p>
      <w:pPr>
        <w:pStyle w:val="NormalWeb"/>
        <w:spacing w:lineRule="auto" w:line="360" w:beforeAutospacing="0" w:before="0" w:afterAutospacing="0" w:after="0"/>
        <w:ind w:firstLine="567"/>
        <w:jc w:val="both"/>
        <w:rPr>
          <w:sz w:val="28"/>
          <w:szCs w:val="28"/>
        </w:rPr>
      </w:pPr>
      <w:r>
        <w:rPr>
          <w:rStyle w:val="Strong"/>
          <w:b w:val="false"/>
          <w:bCs w:val="false"/>
          <w:sz w:val="28"/>
          <w:szCs w:val="28"/>
        </w:rPr>
        <w:t>Ход игры</w:t>
      </w:r>
      <w:r>
        <w:rPr>
          <w:i/>
          <w:iCs/>
          <w:sz w:val="28"/>
          <w:szCs w:val="28"/>
        </w:rPr>
        <w:t xml:space="preserve">. </w:t>
      </w:r>
      <w:r>
        <w:rPr>
          <w:sz w:val="28"/>
          <w:szCs w:val="28"/>
        </w:rPr>
        <w:t>Психолог рассказывает сказку и показывает движения, а дети имитируют их.</w:t>
      </w:r>
    </w:p>
    <w:p>
      <w:pPr>
        <w:pStyle w:val="NormalWeb"/>
        <w:spacing w:lineRule="auto" w:line="360" w:beforeAutospacing="0" w:before="0" w:afterAutospacing="0" w:after="0"/>
        <w:ind w:firstLine="567"/>
        <w:jc w:val="both"/>
        <w:rPr>
          <w:sz w:val="28"/>
          <w:szCs w:val="28"/>
        </w:rPr>
      </w:pPr>
      <w:r>
        <w:rPr>
          <w:sz w:val="28"/>
          <w:szCs w:val="28"/>
        </w:rPr>
        <w:t>В лесу в домике жила зайчиха с зайчатами. Как-то утром зайчата взяли свои барабаны и побежали в лес играть. Прибежали они на поляну и стали громко, на весь лес барабанить.</w:t>
      </w:r>
    </w:p>
    <w:p>
      <w:pPr>
        <w:pStyle w:val="NormalWeb"/>
        <w:spacing w:lineRule="auto" w:line="360" w:beforeAutospacing="0" w:before="0" w:afterAutospacing="0" w:after="0"/>
        <w:ind w:firstLine="567"/>
        <w:jc w:val="both"/>
        <w:rPr>
          <w:sz w:val="28"/>
          <w:szCs w:val="28"/>
        </w:rPr>
      </w:pPr>
      <w:r>
        <w:rPr>
          <w:sz w:val="28"/>
          <w:szCs w:val="28"/>
        </w:rPr>
        <w:t>(Фигура зайца: указательный и средний пальцы выпрямлены и разведены в стороны – уши, остальные пальцы собраны в кулак – туловище. Зайцы барабанят – мизинец и безымянный пальцы согнуты, по очереди ударяют в подушечку большого пальца. Ушки подняты вверх и прижаты друг к другу.)</w:t>
      </w:r>
    </w:p>
    <w:p>
      <w:pPr>
        <w:pStyle w:val="NormalWeb"/>
        <w:spacing w:lineRule="auto" w:line="360" w:beforeAutospacing="0" w:before="0" w:afterAutospacing="0" w:after="0"/>
        <w:ind w:firstLine="567"/>
        <w:jc w:val="both"/>
        <w:rPr>
          <w:sz w:val="28"/>
          <w:szCs w:val="28"/>
        </w:rPr>
      </w:pPr>
      <w:r>
        <w:rPr>
          <w:sz w:val="28"/>
          <w:szCs w:val="28"/>
        </w:rPr>
        <w:t>И надо ж было беде случиться: около тех мест голодный рыскал волк. Услышал он шум и выскочил на полянку.</w:t>
      </w:r>
    </w:p>
    <w:p>
      <w:pPr>
        <w:pStyle w:val="NormalWeb"/>
        <w:spacing w:lineRule="auto" w:line="360" w:beforeAutospacing="0" w:before="0" w:afterAutospacing="0" w:after="0"/>
        <w:ind w:firstLine="567"/>
        <w:jc w:val="both"/>
        <w:rPr>
          <w:sz w:val="28"/>
          <w:szCs w:val="28"/>
        </w:rPr>
      </w:pPr>
      <w:r>
        <w:rPr>
          <w:sz w:val="28"/>
          <w:szCs w:val="28"/>
        </w:rPr>
        <w:t>(Волк – раскрытые ладони обеих рук прижаты друг к другу, пальцы направлены вперед. Большие пальцы подняты вверх и разведены – уши волка. Указательные пальцы согнуты, соединены внешней стороной верхних фаланг – лоб волка. Прямые средние и безымянные пальцы сгруппированы – нос волка. Прижатые друг к другу мизинцы отведены вниз – пасть волка. И все это шевелится: волк поводит ушами, принюхивается, открывает и закрывает пасть.)</w:t>
      </w:r>
    </w:p>
    <w:p>
      <w:pPr>
        <w:pStyle w:val="NormalWeb"/>
        <w:spacing w:lineRule="auto" w:line="360" w:beforeAutospacing="0" w:before="0" w:afterAutospacing="0" w:after="0"/>
        <w:ind w:firstLine="567"/>
        <w:jc w:val="both"/>
        <w:rPr>
          <w:sz w:val="28"/>
          <w:szCs w:val="28"/>
        </w:rPr>
      </w:pPr>
      <w:r>
        <w:rPr>
          <w:sz w:val="28"/>
          <w:szCs w:val="28"/>
        </w:rPr>
        <w:t>Бедные зайчики побросали барабаны и прижались к березе. Их и незаметно, только уши мелко-мелко трепещут от страха. (Дети прижимают зайцев к себе, ушки у зайчат выполняют колебательные движения – трепещут.)</w:t>
      </w:r>
    </w:p>
    <w:p>
      <w:pPr>
        <w:pStyle w:val="NormalWeb"/>
        <w:spacing w:lineRule="auto" w:line="360" w:beforeAutospacing="0" w:before="0" w:afterAutospacing="0" w:after="0"/>
        <w:ind w:firstLine="567"/>
        <w:jc w:val="both"/>
        <w:rPr>
          <w:sz w:val="28"/>
          <w:szCs w:val="28"/>
        </w:rPr>
      </w:pPr>
      <w:r>
        <w:rPr>
          <w:sz w:val="28"/>
          <w:szCs w:val="28"/>
        </w:rPr>
        <w:t>Растерялся волк: “Где же зайчата? Они только что тут были, и вдруг исчезли. (У волка в движении уши, нос, пасть.) Ох, и хитрые, опять провели старого волка! Ну, зайцы, погодите! Найду на вас управу!” Порычал волк и исчез.</w:t>
      </w:r>
    </w:p>
    <w:p>
      <w:pPr>
        <w:pStyle w:val="NormalWeb"/>
        <w:spacing w:lineRule="auto" w:line="360" w:beforeAutospacing="0" w:before="0" w:afterAutospacing="0" w:after="0"/>
        <w:ind w:firstLine="567"/>
        <w:jc w:val="both"/>
        <w:rPr>
          <w:sz w:val="28"/>
          <w:szCs w:val="28"/>
        </w:rPr>
      </w:pPr>
      <w:r>
        <w:rPr>
          <w:sz w:val="28"/>
          <w:szCs w:val="28"/>
        </w:rPr>
        <w:t>Зайчата выскочили, забыли свои страхи и стали смеяться друг над другом. Один говорит: “Ты так испугался волка, что у тебя ушки кланялись до земли!” – “Нет, мои ушки не кланялись, а вот твои приседали до земли!” – ответил второй.</w:t>
      </w:r>
    </w:p>
    <w:p>
      <w:pPr>
        <w:pStyle w:val="NormalWeb"/>
        <w:spacing w:lineRule="auto" w:line="360" w:beforeAutospacing="0" w:before="0" w:afterAutospacing="0" w:after="0"/>
        <w:ind w:firstLine="567"/>
        <w:jc w:val="both"/>
        <w:rPr>
          <w:sz w:val="28"/>
          <w:szCs w:val="28"/>
        </w:rPr>
      </w:pPr>
      <w:r>
        <w:rPr>
          <w:sz w:val="28"/>
          <w:szCs w:val="28"/>
        </w:rPr>
        <w:t>(Эти и последующие движения один из зайцев показывает, а второй с недоверчивыми репликами, как бы машинально, начинает повторять. Но, спохватившись, тут же опровергает “обвинение”. Все движения выполняют уши – поднятые вверх указательный и средний пальцы.)</w:t>
      </w:r>
    </w:p>
    <w:p>
      <w:pPr>
        <w:pStyle w:val="NormalWeb"/>
        <w:spacing w:lineRule="auto" w:line="360" w:beforeAutospacing="0" w:before="0" w:afterAutospacing="0" w:after="0"/>
        <w:ind w:firstLine="567"/>
        <w:jc w:val="both"/>
        <w:rPr>
          <w:sz w:val="28"/>
          <w:szCs w:val="28"/>
        </w:rPr>
      </w:pPr>
      <w:r>
        <w:rPr>
          <w:sz w:val="28"/>
          <w:szCs w:val="28"/>
        </w:rPr>
        <w:t xml:space="preserve">– </w:t>
      </w:r>
      <w:r>
        <w:rPr>
          <w:sz w:val="28"/>
          <w:szCs w:val="28"/>
        </w:rPr>
        <w:t>Нет, мои ушки не приседали от страха, а вот твои ушки прятались друг за дружку!</w:t>
      </w:r>
    </w:p>
    <w:p>
      <w:pPr>
        <w:pStyle w:val="NormalWeb"/>
        <w:spacing w:lineRule="auto" w:line="360" w:beforeAutospacing="0" w:before="0" w:afterAutospacing="0" w:after="0"/>
        <w:ind w:firstLine="567"/>
        <w:jc w:val="both"/>
        <w:rPr>
          <w:sz w:val="28"/>
          <w:szCs w:val="28"/>
        </w:rPr>
      </w:pPr>
      <w:r>
        <w:rPr>
          <w:sz w:val="28"/>
          <w:szCs w:val="28"/>
        </w:rPr>
        <w:t xml:space="preserve">– </w:t>
      </w:r>
      <w:r>
        <w:rPr>
          <w:sz w:val="28"/>
          <w:szCs w:val="28"/>
        </w:rPr>
        <w:t>Нет, мои ушки не прятались друг за дружку, а вот твои ушки бегали друг по дружке сверху вниз и снизу вверх!</w:t>
      </w:r>
    </w:p>
    <w:p>
      <w:pPr>
        <w:pStyle w:val="NormalWeb"/>
        <w:spacing w:lineRule="auto" w:line="360" w:beforeAutospacing="0" w:before="0" w:afterAutospacing="0" w:after="0"/>
        <w:ind w:firstLine="567"/>
        <w:jc w:val="both"/>
        <w:rPr>
          <w:sz w:val="28"/>
          <w:szCs w:val="28"/>
        </w:rPr>
      </w:pPr>
      <w:r>
        <w:rPr>
          <w:sz w:val="28"/>
          <w:szCs w:val="28"/>
        </w:rPr>
        <w:t xml:space="preserve">– </w:t>
      </w:r>
      <w:r>
        <w:rPr>
          <w:sz w:val="28"/>
          <w:szCs w:val="28"/>
        </w:rPr>
        <w:t>Нет, мои ушки не бегали, а твои ушки от страха стучали друг о дружку!</w:t>
      </w:r>
    </w:p>
    <w:p>
      <w:pPr>
        <w:pStyle w:val="NormalWeb"/>
        <w:spacing w:lineRule="auto" w:line="360" w:beforeAutospacing="0" w:before="0" w:afterAutospacing="0" w:after="0"/>
        <w:ind w:firstLine="567"/>
        <w:jc w:val="both"/>
        <w:rPr>
          <w:sz w:val="28"/>
          <w:szCs w:val="28"/>
        </w:rPr>
      </w:pPr>
      <w:r>
        <w:rPr>
          <w:sz w:val="28"/>
          <w:szCs w:val="28"/>
        </w:rPr>
        <w:t xml:space="preserve">– </w:t>
      </w:r>
      <w:r>
        <w:rPr>
          <w:sz w:val="28"/>
          <w:szCs w:val="28"/>
        </w:rPr>
        <w:t>Нет, мои ушки не стучали друг о дружку, а зато твои ушки, как ножницы, стригли!</w:t>
      </w:r>
    </w:p>
    <w:p>
      <w:pPr>
        <w:pStyle w:val="NormalWeb"/>
        <w:spacing w:lineRule="auto" w:line="360" w:beforeAutospacing="0" w:before="0" w:afterAutospacing="0" w:after="0"/>
        <w:ind w:firstLine="567"/>
        <w:jc w:val="both"/>
        <w:rPr>
          <w:sz w:val="28"/>
          <w:szCs w:val="28"/>
        </w:rPr>
      </w:pPr>
      <w:r>
        <w:rPr>
          <w:sz w:val="28"/>
          <w:szCs w:val="28"/>
        </w:rPr>
        <w:t xml:space="preserve">– </w:t>
      </w:r>
      <w:r>
        <w:rPr>
          <w:sz w:val="28"/>
          <w:szCs w:val="28"/>
        </w:rPr>
        <w:t>Нет, мои ушки не ножницы, а вот твои ушки падали то вправо, то влево!</w:t>
      </w:r>
    </w:p>
    <w:p>
      <w:pPr>
        <w:pStyle w:val="NormalWeb"/>
        <w:spacing w:lineRule="auto" w:line="360" w:beforeAutospacing="0" w:before="0" w:afterAutospacing="0" w:after="0"/>
        <w:ind w:firstLine="567"/>
        <w:jc w:val="both"/>
        <w:rPr>
          <w:sz w:val="28"/>
          <w:szCs w:val="28"/>
        </w:rPr>
      </w:pPr>
      <w:r>
        <w:rPr>
          <w:sz w:val="28"/>
          <w:szCs w:val="28"/>
        </w:rPr>
        <w:t xml:space="preserve">– </w:t>
      </w:r>
      <w:r>
        <w:rPr>
          <w:sz w:val="28"/>
          <w:szCs w:val="28"/>
        </w:rPr>
        <w:t>Нет, мои ушки не падали вправо и влево, а зато твои ушки вот такие круги рисовали!</w:t>
      </w:r>
    </w:p>
    <w:p>
      <w:pPr>
        <w:pStyle w:val="NormalWeb"/>
        <w:spacing w:lineRule="auto" w:line="360" w:beforeAutospacing="0" w:before="0" w:afterAutospacing="0" w:after="0"/>
        <w:ind w:firstLine="567"/>
        <w:jc w:val="both"/>
        <w:rPr>
          <w:sz w:val="28"/>
          <w:szCs w:val="28"/>
        </w:rPr>
      </w:pPr>
      <w:r>
        <w:rPr>
          <w:sz w:val="28"/>
          <w:szCs w:val="28"/>
        </w:rPr>
        <w:t xml:space="preserve">– </w:t>
      </w:r>
      <w:r>
        <w:rPr>
          <w:sz w:val="28"/>
          <w:szCs w:val="28"/>
        </w:rPr>
        <w:t>Да? Не рисовали они такие круги, а вот твои ушки цеплялись друг за дружку!</w:t>
      </w:r>
    </w:p>
    <w:p>
      <w:pPr>
        <w:pStyle w:val="NormalWeb"/>
        <w:spacing w:lineRule="auto" w:line="360" w:beforeAutospacing="0" w:before="0" w:afterAutospacing="0" w:after="0"/>
        <w:ind w:firstLine="567"/>
        <w:jc w:val="both"/>
        <w:rPr>
          <w:sz w:val="28"/>
          <w:szCs w:val="28"/>
        </w:rPr>
      </w:pPr>
      <w:r>
        <w:rPr>
          <w:sz w:val="28"/>
          <w:szCs w:val="28"/>
        </w:rPr>
        <w:t xml:space="preserve">– </w:t>
      </w:r>
      <w:r>
        <w:rPr>
          <w:sz w:val="28"/>
          <w:szCs w:val="28"/>
        </w:rPr>
        <w:t>А у тебя одно ушко обвивалось вокруг другого.</w:t>
      </w:r>
    </w:p>
    <w:p>
      <w:pPr>
        <w:pStyle w:val="NormalWeb"/>
        <w:spacing w:lineRule="auto" w:line="360" w:beforeAutospacing="0" w:before="0" w:afterAutospacing="0" w:after="0"/>
        <w:ind w:firstLine="567"/>
        <w:jc w:val="both"/>
        <w:rPr>
          <w:sz w:val="28"/>
          <w:szCs w:val="28"/>
        </w:rPr>
      </w:pPr>
      <w:r>
        <w:rPr>
          <w:sz w:val="28"/>
          <w:szCs w:val="28"/>
        </w:rPr>
        <w:t>И так зайчата расшалились, раскричались, что встали на ушки, и испачкали их. Пришли домой, а мама-зайчиха и говорит: “Что такое? Опять ушки грязные. Ну-ка, быстро чистить лапками свои ушки!” Стали зайчата чистить свои ушки (лапки – большой, безымянный пальцы и мизинец). Потом они помыли лапки, и мама пригласила их к столу обедать.</w:t>
      </w:r>
    </w:p>
    <w:p>
      <w:pPr>
        <w:pStyle w:val="NormalWeb"/>
        <w:spacing w:lineRule="auto" w:line="360" w:beforeAutospacing="0" w:before="0" w:afterAutospacing="0" w:after="0"/>
        <w:ind w:firstLine="567"/>
        <w:jc w:val="both"/>
        <w:rPr>
          <w:sz w:val="28"/>
          <w:szCs w:val="28"/>
        </w:rPr>
      </w:pPr>
      <w:r>
        <w:rPr>
          <w:sz w:val="28"/>
          <w:szCs w:val="28"/>
        </w:rPr>
        <w:t>Релаксация “Разговор с лесом”</w:t>
      </w:r>
    </w:p>
    <w:p>
      <w:pPr>
        <w:pStyle w:val="NormalWeb"/>
        <w:spacing w:lineRule="auto" w:line="360" w:beforeAutospacing="0" w:before="0" w:afterAutospacing="0" w:after="0"/>
        <w:ind w:firstLine="567"/>
        <w:jc w:val="both"/>
        <w:rPr>
          <w:sz w:val="28"/>
          <w:szCs w:val="28"/>
        </w:rPr>
      </w:pPr>
      <w:r>
        <w:rPr>
          <w:sz w:val="28"/>
          <w:szCs w:val="28"/>
        </w:rPr>
        <w:t>Цель. Упражнение развивает творческую фантазию, умение расслабляться.</w:t>
      </w:r>
    </w:p>
    <w:p>
      <w:pPr>
        <w:pStyle w:val="NormalWeb"/>
        <w:spacing w:lineRule="auto" w:line="360" w:beforeAutospacing="0" w:before="0" w:afterAutospacing="0" w:after="0"/>
        <w:ind w:firstLine="567"/>
        <w:jc w:val="both"/>
        <w:rPr>
          <w:sz w:val="28"/>
          <w:szCs w:val="28"/>
        </w:rPr>
      </w:pPr>
      <w:r>
        <w:rPr>
          <w:sz w:val="28"/>
          <w:szCs w:val="28"/>
        </w:rPr>
        <w:t>Ход упражнения.</w:t>
      </w:r>
      <w:r>
        <w:rPr>
          <w:b/>
          <w:bCs/>
          <w:i/>
          <w:iCs/>
          <w:sz w:val="28"/>
          <w:szCs w:val="28"/>
        </w:rPr>
        <w:t xml:space="preserve"> </w:t>
      </w:r>
      <w:r>
        <w:rPr>
          <w:sz w:val="28"/>
          <w:szCs w:val="28"/>
        </w:rPr>
        <w:t xml:space="preserve">Психолог сообщает детям о том, что их ожидает необычное путешествие. Вначале им предлагается мысленно перенестись в лес. Дети закрывают глаза, кладут мягкие, расслабленные руки на колени. Психолог называет то, что находится вокруг них в лесу: деревья, кустарники, травы, цветы, птицы, поляна и др. Перечисляет, всевозможный живой и неживой мир леса. Психолог предлагает детям “пообщаться” с лесом: мысленно потрогать листочки, траву, понюхать цветы, воздух, подставить лицо Свежему ветерку и пр. Можно попросить детей прислушаться к лесным звукам. Дети молча (1 – 2 мин.) слушают. Затем психолог предлагает им поделиться своими </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8.</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"СТАХ МОЙ – ВРАГ МОЙ"</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Цель :создание условия для преодаления у детей чувства страха.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Материалы к занятию : магнитофон , спокойная музыка, шкатулка,  мяч, краски, альбомные листы, начало страшной сказки.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Упражнение "Росточек под солнцем"См. 1 занятие.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 Игра "Сказочная шкатулка"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Психолог сообщает детям , что Фея сказок принесла свою шкатулку – в ней спрятались герои сказок . Далее он говорит : "Вспомните своих любимых сказочных героев и скажите какие они , чем они вам нравятся , как они выглядят. Далее с помощью волшебной полочки все дети превращаются в сказочных героев.</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3. Упражнение "Конкурс боюсек"</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по кругу передают мяч . Получивший должен назвать тот или иной страх, произнося при этом громко и уверенно "Я….. этого не боюсь!"</w:t>
      </w:r>
    </w:p>
    <w:p>
      <w:pPr>
        <w:pStyle w:val="ListParagraph"/>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4.Игра "Принц и принцесса"</w:t>
      </w:r>
    </w:p>
    <w:p>
      <w:pPr>
        <w:pStyle w:val="ListParagraph"/>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Дети стоят по кругу. В центр ставится стул – это трон . Кто сегодня будет Принцем (Принцессой)? Ребёнок садится по желанию на трон. Остальные оказывают ему знаки внимания, говорят что-то хорошее.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5. Упражнение "Придумай весёлый конец"Психолог читает ребятам начало детской страшной сказки. Необходимо придумать смешное продолжение и окончание.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6. Рисование на тему "Волшебные зеркала"Психолог предлагает нарисовать себя в трёх зеркалах , но не простых , волшебных : в первом- маленьким и испуганным; во-втором – большим и весёлым; в третьем- небоящимся ничего и сильным.</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После задаются вопросы : какой человек симпатичнее? На кого ты сейчас похож? В какое зеркало ты чаще смотришься?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7. Упражнение "Горячие ладошки"</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9</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«СМЕЛЫЙ ТРУСИШКА»</w:t>
      </w:r>
    </w:p>
    <w:p>
      <w:pPr>
        <w:pStyle w:val="Normal"/>
        <w:spacing w:lineRule="auto" w:line="360" w:before="0" w:after="0"/>
        <w:ind w:firstLine="567"/>
        <w:jc w:val="both"/>
        <w:rPr>
          <w:rFonts w:ascii="Times New Roman" w:hAnsi="Times New Roman" w:cs="Times New Roman"/>
          <w:b/>
          <w:bCs/>
          <w:sz w:val="28"/>
          <w:szCs w:val="28"/>
        </w:rPr>
      </w:pPr>
      <w:r>
        <w:rPr>
          <w:rFonts w:cs="Times New Roman" w:ascii="Times New Roman" w:hAnsi="Times New Roman"/>
          <w:sz w:val="28"/>
          <w:szCs w:val="28"/>
        </w:rPr>
        <w:t>Цель : развитие умения передавать своё эмоциональное состояние через художественный образ, совершенствовать пути преодаления страха.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Материалы к занятию : магнитофон, спокойная музыка, краски, ватман или кусок обоев, макеты кочек,</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Упражнение "Росточек под солнцем"См. 1 занятие.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 Упражнение "За что меня любит мама…папа…сестра…и т. д."</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Детям предлагается сказать за что их любят взрослые и за что они любят взрослых.</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3. Упражнение "Лягушки на болоте"См. 1 занятие.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4. Упражнение "Неопределённые фигуры"</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Психолог на доске рисует различные фигуры, ребята говорят на какие страшные существа они похожи.</w:t>
      </w:r>
    </w:p>
    <w:p>
      <w:pPr>
        <w:pStyle w:val="ListParagraph"/>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5.Игра "Тропинка"</w:t>
      </w:r>
    </w:p>
    <w:p>
      <w:pPr>
        <w:pStyle w:val="ListParagraph"/>
        <w:spacing w:lineRule="auto" w:line="360" w:before="0" w:after="0"/>
        <w:ind w:firstLine="720" w:left="0"/>
        <w:jc w:val="both"/>
        <w:rPr>
          <w:rFonts w:ascii="Times New Roman" w:hAnsi="Times New Roman" w:cs="Times New Roman"/>
          <w:sz w:val="28"/>
          <w:szCs w:val="28"/>
        </w:rPr>
      </w:pPr>
      <w:r>
        <w:rPr>
          <w:rFonts w:cs="Times New Roman" w:ascii="Times New Roman" w:hAnsi="Times New Roman"/>
          <w:sz w:val="28"/>
          <w:szCs w:val="28"/>
        </w:rPr>
        <w:t>Дети выстраиваются в затылок и идут змейкой по воображаемой тропинке . По команде психолога по команде они преодолевают воображаемые препятствия. "Спокойно идём по тропинке … Вокруг кусты , деревья, зелёная травка… Вдруг на тропинке появились лужи …Одна…Вторая…Третья.. Спокойно идём по тропинке… Перед нами ручей. Через него перекинут мостик. Переходим по мостику , держась за перила. Спокойно идём по тропинке… и т. д..</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6. Коллективный рисунок по сочинённой общей истории на тему : "Волшебный лес"Психолог предлагает детям представить тот лес , по которому шли по тропинке . Далее обсуждаем что получилось , что удалось нарисовать вместе.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7. Упражнение "Доверяющее падение"См. 2.занятие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8. Упражнение "Горячие ладошки"</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11</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«ПОЕДИНОК ДВУХ СТРАХОВ»</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Цель: способствовать развитию смелости, преодолению страхов</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«Мяч в кругу» - преодоление торможения при внезапных обращениях и ответах. Избыток отрицательных оценочных суждений в адрес детей («Ты опять не поймал», «Увалень», «Ничего не можешь», «Бестолочь»).</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Ход: бросание мяча друг другу в кругу. Прежде чем кинуть мяч, нужно поймать взгляд другого участника игры и сказать любое пришедшее в голову слово: «На, держи», «поймай, зайчик» и т. д..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 «Темнота» - снятие страха перед темнотой состоит из пяти этюдов.</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Выбирается ребенок, боящийся темноты. В присутствии других детей в ярко освещенной комнате его сажают посреди комнаты на 5 – 7 минут и ребенок воображает, что он один. Другие дети могут рисовать или играть в какую–либо спокойную игру. Можно организовать с ним разговор: «Видите, Юля сидит одна и ничего не боится»! «А вы не боитесь»?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3.- «В темной норе». Ребенок, боящийся темноты, входит за руку с родителем или психологом в темную комнату на 3 -5 минут. Он представляет себя «робким цыпленком», который вошел «в темную нору».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Второй раз ребенок входит в темную комнату на 3-5 минут, представляя себя «смелым утенком».</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«Ночные звуки». Ребенок отводится на 2 – 3 минуты до того момента, пока не звучит музыка. Со звуком музыки он должен выбежать, имитируя какой–нибудь звук (совы, собаки, курицы, кошки).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4. «Веселый цирк» 5 – 10 минут. Каждый ребенок приносит из дома какой-либо цирковой атрибут. Все предметы они оставили в комнате и запомнили места, куда их положили. В следующий момент дети заходят в темную комнату и с началом звучания музыки отыскивают свои предметы, и начинается игра «веселый цирк» (имитируют роли клоуна, жонглера, животного и др.).</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5. «Рисование страхов».</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Дети приносят из дома очередной нарисованный страх, рассказывают о нем. Затем рисуют себя на листе не боящимся этого страха.</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12.</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"СПАТЬ ПОРА"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Цель : снижение психомышечного напряжения, закрепление адекватных форм проявления эмоций, развитие социального доверия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Материалы к занятию : магнитофон, спокойная музыка,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Упражнение "Росточек под солнцем"См. 1 занятие.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 Игра "Путаница"Выбирается один водящий . Остальные дети запутываются не расцепляя руки. Водящий должен распутать клубок.</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3. Игра "Кораблик"</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Матрос – один из детей, остальные дети – кораблик в бушующем море. Матрос , находящийся на корабле должен перекричать бурю : "Я не боюсь бури, я самый сильный матрос!"</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color w:val="000000"/>
          <w:sz w:val="28"/>
          <w:szCs w:val="28"/>
        </w:rPr>
        <w:t>4. Игры на снятие эмоциональных переживаний от кошмарных снов «Мне приснилось», «Я справился»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5. Упражнение "Волшебный сон"Все дети отдыхают и всем снится один и тот же сон, который рассказывает психолог.</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6. Рисуем , что увидели во сне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Каждый ребёнок вспоминает , что он увидел во сне и рисует эту картинку. </w:t>
      </w:r>
    </w:p>
    <w:p>
      <w:pPr>
        <w:pStyle w:val="ListParagraph"/>
        <w:numPr>
          <w:ilvl w:val="2"/>
          <w:numId w:val="3"/>
        </w:numPr>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Упражнение "Волшебники"</w:t>
      </w:r>
    </w:p>
    <w:p>
      <w:pPr>
        <w:pStyle w:val="ListParagraph"/>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 xml:space="preserve">Один из детей превращается в волшебника. Ему завязывают глаза и предлагают догадаться , кто будет к нему подходить ; он ощупывают кисти рук. </w:t>
      </w:r>
    </w:p>
    <w:p>
      <w:pPr>
        <w:pStyle w:val="ListParagraph"/>
        <w:numPr>
          <w:ilvl w:val="2"/>
          <w:numId w:val="3"/>
        </w:numPr>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Упражнение "Горячие ладошки"</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13</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«МОЯ КРОВАТЬ – МОЯ КРЕПОСТЬ»</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Цель: содействовать развитию умения справляться с чувством страха, способствовать развитию эмпатиии, умению сопереживать другим.</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Страх перед засыпанием и во время сна.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Ход: объединяется одним игровым сюжетом. Родители укладывают спать беспокойного ребенка, которому ночью являются различные чудовища, представленные остальными участниками игры. «Спящий» дает отпор, чудовища уходят на пенсию, а пришедшие утром родители застают не плачущего, а жизнерадостного ребенка, одержавшего победу над силами зла.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2.«Рисуем веселый страх».</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Каждый ребенок всем рассказывает свои ощущения, почему его страх повеселел.</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ЗАНЯТИЕ 14.</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"КАК ПОБОРОТЬ СТРАХ"</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Цель: освобождение от отрицательных эмоций, развитие социального доверия, повышение уверенности в своих силах.</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Материалы к занятию : магнитофон, спокойная музыка, фотографии детей, краски альбомные листы.</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Упражнение "Росточек под солнцем"</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 Упражнение "Неоконченные предложения"Детям предлагается предложения , которые нужно закончить.</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"Я люблю…", "Меня любят…", "Я не боюсь…", "Я верю..""В меня верят…", "Обо мне заботятся…"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3. Игра "Баба- Яга"</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По считалке выбирается Баба- Яга. В центре комнаты рисуем круг. Баба- Яга берёт веточку- помело и становится в круг. Дети бегают вокруг Бабы- Яги и дразнят её. "Баба-Яга , костяная нога . С печки упала, ногу сломала . Пошла в огород, испугала весь народ. Побежала в баньку испугала зайку!"Баба-Яга выпрыгивает из круга и старается коснуться ребят помелом.</w:t>
      </w:r>
    </w:p>
    <w:p>
      <w:pPr>
        <w:pStyle w:val="ListParagraph"/>
        <w:numPr>
          <w:ilvl w:val="0"/>
          <w:numId w:val="1"/>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Игра "Комплименты"</w:t>
      </w:r>
    </w:p>
    <w:p>
      <w:pPr>
        <w:pStyle w:val="ListParagraph"/>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Стоя в кругу , все берутся за руки. Глядя в глаза соседа , ребёнок говорит : "Мне нравится в тебе…."Принимающий кивает головой и отвечает: "Спасибо , мне очень приятно!"Упражнение продолжается по кругу. Далее обсуждаем чувства , которые испытали дети при выполнении данного задания.</w:t>
      </w:r>
    </w:p>
    <w:p>
      <w:pPr>
        <w:pStyle w:val="ListParagraph"/>
        <w:numPr>
          <w:ilvl w:val="0"/>
          <w:numId w:val="1"/>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Упражнение "В лучах солнышка"</w:t>
      </w:r>
    </w:p>
    <w:p>
      <w:pPr>
        <w:pStyle w:val="ListParagraph"/>
        <w:spacing w:lineRule="auto" w:line="360" w:before="0" w:after="0"/>
        <w:ind w:firstLine="567" w:left="0"/>
        <w:jc w:val="both"/>
        <w:rPr>
          <w:rFonts w:ascii="Times New Roman" w:hAnsi="Times New Roman" w:cs="Times New Roman"/>
          <w:sz w:val="28"/>
          <w:szCs w:val="28"/>
        </w:rPr>
      </w:pPr>
      <w:r>
        <w:rPr>
          <w:rFonts w:cs="Times New Roman" w:ascii="Times New Roman" w:hAnsi="Times New Roman"/>
          <w:sz w:val="28"/>
          <w:szCs w:val="28"/>
        </w:rPr>
        <w:t>Психолог рисует солнышко , в лучах которой находятся фотографии детей . По сигналу психолога дети по очереди называют понравившиеся качества данного ребёнка , которые он показал на занятиях.</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6. Упражнение "Солнце в ладошке"Психолог зачитывает стихотворение, затем дети рисуют и дарят подарки ( рисунки) друг другу.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Солнце в ладошке, тень на дорожке,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Крик петушиный , мурлыканье кошки,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Птица на ветке, цветок у тропинки,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Пчела на цветке , муравей на травинке,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И рядышком - жук , весь покрытый загаром.-</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И всё это - мне , и всё это- даром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Вот так – ни за что ! Лишь бы жил я и жил,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Любил этот мир и другим сохранил….</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7. Упражнение "Горячие ладошки"</w:t>
      </w:r>
    </w:p>
    <w:p>
      <w:pPr>
        <w:pStyle w:val="Normal"/>
        <w:spacing w:lineRule="auto" w:line="360" w:before="0" w:after="0"/>
        <w:rPr>
          <w:rFonts w:ascii="Arial" w:hAnsi="Arial" w:cs="Arial"/>
          <w:sz w:val="28"/>
          <w:szCs w:val="28"/>
        </w:rPr>
      </w:pPr>
      <w:r>
        <w:rPr>
          <w:rFonts w:cs="Arial" w:ascii="Arial" w:hAnsi="Arial"/>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lineRule="auto" w:line="360" w:before="0" w:after="0"/>
        <w:ind w:firstLine="567"/>
        <w:jc w:val="center"/>
        <w:rPr>
          <w:rFonts w:ascii="Times New Roman" w:hAnsi="Times New Roman" w:cs="Times New Roman"/>
          <w:sz w:val="28"/>
          <w:szCs w:val="28"/>
        </w:rPr>
      </w:pPr>
      <w:r>
        <w:rPr>
          <w:rFonts w:cs="Times New Roman" w:ascii="Times New Roman" w:hAnsi="Times New Roman"/>
          <w:b/>
          <w:bCs/>
          <w:sz w:val="28"/>
          <w:szCs w:val="28"/>
        </w:rPr>
        <w:t>2.3 Методы и техники, используемые в программе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b/>
          <w:bCs/>
          <w:sz w:val="28"/>
          <w:szCs w:val="28"/>
        </w:rPr>
        <w:t>Релаксация.</w:t>
      </w:r>
      <w:r>
        <w:rPr>
          <w:rFonts w:cs="Times New Roman" w:ascii="Times New Roman" w:hAnsi="Times New Roman"/>
          <w:sz w:val="28"/>
          <w:szCs w:val="28"/>
        </w:rPr>
        <w:t xml:space="preserve"> Подготовка тела и психики к деятельности, сосредоточение на своём внутреннем мире, освобождение от излишнего и нервного напряжения.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b/>
          <w:bCs/>
          <w:sz w:val="28"/>
          <w:szCs w:val="28"/>
        </w:rPr>
        <w:t>Концентрация.</w:t>
      </w:r>
      <w:r>
        <w:rPr>
          <w:rFonts w:cs="Times New Roman" w:ascii="Times New Roman" w:hAnsi="Times New Roman"/>
          <w:sz w:val="28"/>
          <w:szCs w:val="28"/>
        </w:rPr>
        <w:t xml:space="preserve"> Сосредоточение на своих зрительных , звуковых и телесных ощущениях, на эмоциях, чувствах и переживаниях.</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b/>
          <w:bCs/>
          <w:sz w:val="28"/>
          <w:szCs w:val="28"/>
        </w:rPr>
        <w:t>Функциональная музыка</w:t>
      </w:r>
      <w:r>
        <w:rPr>
          <w:rFonts w:cs="Times New Roman" w:ascii="Times New Roman" w:hAnsi="Times New Roman"/>
          <w:sz w:val="28"/>
          <w:szCs w:val="28"/>
        </w:rPr>
        <w:t>. Успокаивающая и восстанавливающая музыка способствует уменьшению эмоциональной напряжённости, переключает внимание.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b/>
          <w:bCs/>
          <w:sz w:val="28"/>
          <w:szCs w:val="28"/>
        </w:rPr>
        <w:t>Игротерапия.</w:t>
      </w:r>
      <w:r>
        <w:rPr>
          <w:rFonts w:cs="Times New Roman" w:ascii="Times New Roman" w:hAnsi="Times New Roman"/>
          <w:sz w:val="28"/>
          <w:szCs w:val="28"/>
        </w:rPr>
        <w:t xml:space="preserve"> Используется для снижения напряженности, мышечных  зажимов. Тревожности. Повышения уверенности в себе, снижения страхов.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b/>
          <w:bCs/>
          <w:sz w:val="28"/>
          <w:szCs w:val="28"/>
        </w:rPr>
        <w:t>Телесная терапия.</w:t>
      </w:r>
      <w:r>
        <w:rPr>
          <w:rFonts w:cs="Times New Roman" w:ascii="Times New Roman" w:hAnsi="Times New Roman"/>
          <w:sz w:val="28"/>
          <w:szCs w:val="28"/>
        </w:rPr>
        <w:t xml:space="preserve"> Способствует снижению мышечных зажимов,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напряжения, тревожности.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b/>
          <w:bCs/>
          <w:sz w:val="28"/>
          <w:szCs w:val="28"/>
        </w:rPr>
        <w:t>Арт-терапия.</w:t>
      </w:r>
      <w:r>
        <w:rPr>
          <w:rFonts w:cs="Times New Roman" w:ascii="Times New Roman" w:hAnsi="Times New Roman"/>
          <w:sz w:val="28"/>
          <w:szCs w:val="28"/>
        </w:rPr>
        <w:t xml:space="preserve"> Актуализация страхов, повышение уверенности, развитие мелкой моторики снижение тревожности.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Методы: анализ литературных источников, продукты детского творчества, наблюдение, беседа, опрос, тестирование, математический анализ.</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Для устранения страхов неожиданного воздействия, замкнутого пространства и одиночества</w:t>
      </w:r>
      <w:r>
        <w:rPr>
          <w:rFonts w:cs="Times New Roman" w:ascii="Times New Roman" w:hAnsi="Times New Roman"/>
          <w:color w:val="000000"/>
          <w:sz w:val="28"/>
          <w:szCs w:val="28"/>
        </w:rPr>
        <w:t xml:space="preserve"> в программу были включены игры «Имя», «Замри», «Прятки», «Жмурки», «Паровозик»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 xml:space="preserve">Игры, направленные на умение определять свое настроение при помощи цвета </w:t>
      </w:r>
      <w:r>
        <w:rPr>
          <w:rFonts w:cs="Times New Roman" w:ascii="Times New Roman" w:hAnsi="Times New Roman"/>
          <w:color w:val="000000"/>
          <w:sz w:val="28"/>
          <w:szCs w:val="28"/>
        </w:rPr>
        <w:t xml:space="preserve">«Цвет моего настроения», «Воздушный шарик»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Для преодоления замешательства</w:t>
      </w:r>
      <w:r>
        <w:rPr>
          <w:rFonts w:cs="Times New Roman" w:ascii="Times New Roman" w:hAnsi="Times New Roman"/>
          <w:color w:val="000000"/>
          <w:sz w:val="28"/>
          <w:szCs w:val="28"/>
        </w:rPr>
        <w:t xml:space="preserve"> и смущения при ответах использованы следующие игры «Кинь мяч, скажи плохое, страшное, неприятное слово», «Кинь мяч, скажи доброе, хорошее, приятное слово», «Тропа индейцев»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Игры, направленные на снятие эмоциональных блоков, активизации процесса принятия решений</w:t>
      </w:r>
      <w:r>
        <w:rPr>
          <w:rFonts w:cs="Times New Roman" w:ascii="Times New Roman" w:hAnsi="Times New Roman"/>
          <w:color w:val="000000"/>
          <w:sz w:val="28"/>
          <w:szCs w:val="28"/>
        </w:rPr>
        <w:t xml:space="preserve"> «Передай по кругу друг другу страшную рожу», «Передай по кругу друг другу что-то приятное», «Лиса и зайцы»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Игры, направленные на преодоление страхов сказочных персонажей и устранение страха нападения</w:t>
      </w:r>
      <w:r>
        <w:rPr>
          <w:rFonts w:cs="Times New Roman" w:ascii="Times New Roman" w:hAnsi="Times New Roman"/>
          <w:color w:val="000000"/>
          <w:sz w:val="28"/>
          <w:szCs w:val="28"/>
        </w:rPr>
        <w:t xml:space="preserve"> «Кощей», «Баба Яга»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Разыгрывание сказок на закрепление умения действовать в непредсказуемых ситуациях</w:t>
      </w:r>
      <w:r>
        <w:rPr>
          <w:rFonts w:cs="Times New Roman" w:ascii="Times New Roman" w:hAnsi="Times New Roman"/>
          <w:color w:val="000000"/>
          <w:sz w:val="28"/>
          <w:szCs w:val="28"/>
        </w:rPr>
        <w:t xml:space="preserve">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Игры, направленные на отреагирование агрессии в игровой форме, обучение умению контролировать свои отрицательные эмоции</w:t>
      </w:r>
      <w:r>
        <w:rPr>
          <w:rFonts w:cs="Times New Roman" w:ascii="Times New Roman" w:hAnsi="Times New Roman"/>
          <w:color w:val="000000"/>
          <w:sz w:val="28"/>
          <w:szCs w:val="28"/>
        </w:rPr>
        <w:t xml:space="preserve"> «Однажды на поляну вышли…», «Путешествие вокруг света», «Волшебный замок», «Осада города»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Игры, направленные на актуализацию страха</w:t>
      </w:r>
      <w:r>
        <w:rPr>
          <w:rFonts w:cs="Times New Roman" w:ascii="Times New Roman" w:hAnsi="Times New Roman"/>
          <w:color w:val="000000"/>
          <w:sz w:val="28"/>
          <w:szCs w:val="28"/>
        </w:rPr>
        <w:t xml:space="preserve"> «Путешествие в волшебную страну» (занятие 10 (30 мин.)).</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 xml:space="preserve">Игры на коррекцию тревожности, развитие умения действовать в сложных ситуациях </w:t>
      </w:r>
      <w:r>
        <w:rPr>
          <w:rFonts w:cs="Times New Roman" w:ascii="Times New Roman" w:hAnsi="Times New Roman"/>
          <w:color w:val="000000"/>
          <w:sz w:val="28"/>
          <w:szCs w:val="28"/>
        </w:rPr>
        <w:t xml:space="preserve">«Приближающийся праздник», «Пришел (шла) поздно в детский сад», «Однажды в детском саду…»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 xml:space="preserve">Игры на снятие эмоциональных переживаний от кошмарных снов </w:t>
      </w:r>
      <w:r>
        <w:rPr>
          <w:rFonts w:cs="Times New Roman" w:ascii="Times New Roman" w:hAnsi="Times New Roman"/>
          <w:color w:val="000000"/>
          <w:sz w:val="28"/>
          <w:szCs w:val="28"/>
        </w:rPr>
        <w:t xml:space="preserve">«Мне приснилось», «Я справился»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 xml:space="preserve">Игры, направленные на обучение конструктивному решению ситуаций </w:t>
      </w:r>
      <w:r>
        <w:rPr>
          <w:rFonts w:cs="Times New Roman" w:ascii="Times New Roman" w:hAnsi="Times New Roman"/>
          <w:color w:val="000000"/>
          <w:sz w:val="28"/>
          <w:szCs w:val="28"/>
        </w:rPr>
        <w:t xml:space="preserve">«Веер решений», «Обида на …», «Если бы я был папой (мамой)»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Игра на отработку страха и тревоги</w:t>
      </w:r>
      <w:r>
        <w:rPr>
          <w:rFonts w:cs="Times New Roman" w:ascii="Times New Roman" w:hAnsi="Times New Roman"/>
          <w:color w:val="000000"/>
          <w:sz w:val="28"/>
          <w:szCs w:val="28"/>
        </w:rPr>
        <w:t xml:space="preserve"> «Нарисуй свой страх и озвучь его»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Игры, направленные на обучение безопасному стилю жизни, умению управлять собой в трудных, устрашающих ситуациях</w:t>
      </w:r>
      <w:r>
        <w:rPr>
          <w:rFonts w:cs="Times New Roman" w:ascii="Times New Roman" w:hAnsi="Times New Roman"/>
          <w:color w:val="000000"/>
          <w:sz w:val="28"/>
          <w:szCs w:val="28"/>
        </w:rPr>
        <w:t xml:space="preserve"> «Заблудился в лесу», «Остался один дома», «Потерялся на улице», «Разбили тарелку» </w:t>
      </w:r>
    </w:p>
    <w:p>
      <w:pPr>
        <w:pStyle w:val="ListParagraph"/>
        <w:numPr>
          <w:ilvl w:val="0"/>
          <w:numId w:val="2"/>
        </w:numPr>
        <w:spacing w:lineRule="auto" w:line="360" w:before="0" w:after="0"/>
        <w:ind w:firstLine="567" w:left="0"/>
        <w:jc w:val="both"/>
        <w:rPr>
          <w:rFonts w:ascii="Times New Roman" w:hAnsi="Times New Roman" w:cs="Times New Roman"/>
          <w:color w:val="000000"/>
          <w:sz w:val="28"/>
          <w:szCs w:val="28"/>
        </w:rPr>
      </w:pPr>
      <w:r>
        <w:rPr>
          <w:rFonts w:cs="Times New Roman" w:ascii="Times New Roman" w:hAnsi="Times New Roman"/>
          <w:b/>
          <w:bCs/>
          <w:color w:val="000000"/>
          <w:sz w:val="28"/>
          <w:szCs w:val="28"/>
        </w:rPr>
        <w:t>Игры на перенос положительного опыта из группы в реальную жизнь</w:t>
      </w:r>
      <w:r>
        <w:rPr>
          <w:rFonts w:cs="Times New Roman" w:ascii="Times New Roman" w:hAnsi="Times New Roman"/>
          <w:color w:val="000000"/>
          <w:sz w:val="28"/>
          <w:szCs w:val="28"/>
        </w:rPr>
        <w:t xml:space="preserve"> «Наши правила», «Животные» </w:t>
      </w:r>
    </w:p>
    <w:p>
      <w:pPr>
        <w:pStyle w:val="BodyText2"/>
        <w:spacing w:lineRule="auto" w:line="360"/>
        <w:rPr/>
      </w:pPr>
      <w:r>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r>
    </w:p>
    <w:p>
      <w:pPr>
        <w:pStyle w:val="BodyText2"/>
        <w:spacing w:lineRule="auto" w:line="360"/>
        <w:ind w:firstLine="567"/>
        <w:jc w:val="center"/>
        <w:rPr>
          <w:b/>
          <w:bCs/>
        </w:rPr>
      </w:pPr>
      <w:r>
        <w:rPr>
          <w:b/>
          <w:bCs/>
        </w:rPr>
        <w:t>2.4. Планируемые результаты</w:t>
      </w:r>
    </w:p>
    <w:p>
      <w:pPr>
        <w:pStyle w:val="BodyText2"/>
        <w:spacing w:lineRule="auto" w:line="360"/>
        <w:ind w:firstLine="567"/>
        <w:jc w:val="center"/>
        <w:rPr>
          <w:b/>
          <w:bCs/>
        </w:rPr>
      </w:pPr>
      <w:r>
        <w:rPr>
          <w:b/>
          <w:bCs/>
        </w:rPr>
        <w:t>Ожидаемыми результатами являются:</w:t>
      </w:r>
    </w:p>
    <w:p>
      <w:pPr>
        <w:pStyle w:val="BodyText2"/>
        <w:spacing w:lineRule="auto" w:line="360"/>
        <w:ind w:firstLine="567"/>
        <w:rPr>
          <w:b/>
          <w:bCs/>
        </w:rPr>
      </w:pPr>
      <w:r>
        <w:rPr>
          <w:b/>
          <w:bCs/>
        </w:rPr>
      </w:r>
    </w:p>
    <w:p>
      <w:pPr>
        <w:pStyle w:val="BodyText2"/>
        <w:spacing w:lineRule="auto" w:line="360"/>
        <w:ind w:firstLine="567"/>
        <w:rPr/>
      </w:pPr>
      <w:r>
        <w:rPr/>
        <w:t>1.Коррекционно-развивающая работа направлена не только на преодоление страхов, но и на развитие коммуникативных навыков, на повышение представлений о собственной ценности, на развитие  уверенности в собственных силах, а также способности наиболее успешно реализовать себя в поведении и взаимодействии с окружающими людьми.</w:t>
      </w:r>
    </w:p>
    <w:p>
      <w:pPr>
        <w:pStyle w:val="BodyText2"/>
        <w:spacing w:lineRule="auto" w:line="360"/>
        <w:ind w:firstLine="567"/>
        <w:rPr/>
      </w:pPr>
      <w:r>
        <w:rPr/>
        <w:t>2.Снижение уровня тревожности. Осознание проблемы тревожных детей ( необходимо вовремя  распознать проявления тревожности и помочь детям стать увереннее в себе, научили управлять собой в различных ситуациях.)</w:t>
      </w:r>
    </w:p>
    <w:p>
      <w:pPr>
        <w:pStyle w:val="BodyText2"/>
        <w:spacing w:lineRule="auto" w:line="360"/>
        <w:ind w:firstLine="567"/>
        <w:rPr/>
      </w:pPr>
      <w:r>
        <w:rPr/>
        <w:t>3.Усиление способности социальной адаптации и стрессоустойчивости людей в современных быстроменяющихся условиях.</w:t>
      </w:r>
    </w:p>
    <w:p>
      <w:pPr>
        <w:pStyle w:val="Normal"/>
        <w:rPr>
          <w:rFonts w:ascii="Times New Roman" w:hAnsi="Times New Roman" w:cs="Times New Roman"/>
          <w:b/>
          <w:bCs/>
          <w:sz w:val="28"/>
          <w:szCs w:val="28"/>
          <w:lang w:eastAsia="ru-RU"/>
        </w:rPr>
      </w:pPr>
      <w:r>
        <w:rPr>
          <w:rFonts w:cs="Times New Roman" w:ascii="Times New Roman" w:hAnsi="Times New Roman"/>
          <w:b/>
          <w:bCs/>
          <w:sz w:val="28"/>
          <w:szCs w:val="28"/>
          <w:lang w:eastAsia="ru-RU"/>
        </w:rPr>
      </w:r>
      <w:r>
        <w:br w:type="page"/>
      </w:r>
    </w:p>
    <w:p>
      <w:pPr>
        <w:pStyle w:val="BodyText2"/>
        <w:spacing w:lineRule="auto" w:line="360" w:before="0" w:after="0"/>
        <w:ind w:firstLine="567"/>
        <w:jc w:val="center"/>
        <w:rPr>
          <w:b/>
          <w:bCs/>
        </w:rPr>
      </w:pPr>
      <w:r>
        <w:rPr>
          <w:b/>
          <w:bCs/>
        </w:rPr>
        <w:t>2.5. Результаты влияния психокоррекционной работы на преодоление страхов у детей</w:t>
      </w:r>
    </w:p>
    <w:p>
      <w:pPr>
        <w:pStyle w:val="BodyText2"/>
        <w:spacing w:lineRule="auto" w:line="360"/>
        <w:ind w:firstLine="567"/>
        <w:rPr/>
      </w:pPr>
      <w:r>
        <w:rPr/>
      </w:r>
    </w:p>
    <w:p>
      <w:pPr>
        <w:pStyle w:val="BodyText2"/>
        <w:spacing w:lineRule="auto" w:line="360"/>
        <w:ind w:firstLine="567"/>
        <w:rPr/>
      </w:pPr>
      <w:r>
        <w:rPr/>
        <w:t>Для оценки влияния организации групповой коррекционной работы на преодоление страхов у детей, проводилось обследование 15 дошкольников (5-7 лет) до начала проведения этой работы, и после ее окончания.</w:t>
      </w:r>
    </w:p>
    <w:p>
      <w:pPr>
        <w:pStyle w:val="BodyText2"/>
        <w:spacing w:lineRule="auto" w:line="360"/>
        <w:ind w:firstLine="567"/>
        <w:rPr/>
      </w:pPr>
      <w:r>
        <w:rPr/>
        <w:t xml:space="preserve">В результате обработки теста Р. Теммл и М. Дорки было выявлено следующее: в ситуации Взрослый-Ребенок (В-Р) испытывали тревожность 57% детей, в ситуации Ребенок-Ребенок (Р-Р) так же 57% детей, 22% детей имеют травматический опыт Типичных Жизненных Ситуаций (ТЖС) (умывание, еда в одиночку, сон в одиночестве). </w:t>
      </w:r>
    </w:p>
    <w:p>
      <w:pPr>
        <w:pStyle w:val="BodyText2"/>
        <w:spacing w:lineRule="auto" w:line="360"/>
        <w:ind w:firstLine="567"/>
        <w:rPr/>
      </w:pPr>
      <w:r>
        <w:rPr/>
        <w:t xml:space="preserve">В целом, у 60% детей наблюдается тревожность, у 20% детей высокий уровень тревожности, у 40% – тревожность с тенденцией к завышению. Данные представлены в таблице 1. </w:t>
      </w:r>
    </w:p>
    <w:p>
      <w:pPr>
        <w:pStyle w:val="BodyText2"/>
        <w:spacing w:lineRule="auto" w:line="360"/>
        <w:ind w:firstLine="567"/>
        <w:rPr/>
      </w:pPr>
      <w:r>
        <w:rPr/>
        <w:t xml:space="preserve">Уровень тревожности у дошкольников (5-7 лет). </w:t>
      </w:r>
    </w:p>
    <w:p>
      <w:pPr>
        <w:pStyle w:val="BodyText2"/>
        <w:tabs>
          <w:tab w:val="left" w:pos="3060" w:leader="none"/>
          <w:tab w:val="left" w:pos="6279" w:leader="none"/>
        </w:tabs>
        <w:spacing w:lineRule="auto" w:line="360"/>
        <w:ind w:firstLine="567"/>
        <w:rPr/>
      </w:pPr>
      <w:r>
        <w:rPr/>
      </w:r>
    </w:p>
    <w:p>
      <w:pPr>
        <w:pStyle w:val="BodyText2"/>
        <w:spacing w:lineRule="auto" w:line="360"/>
        <w:ind w:firstLine="709"/>
        <w:rPr/>
      </w:pPr>
      <w:r>
        <w:rPr/>
        <w:t>Таблица 1</w:t>
      </w:r>
    </w:p>
    <w:tbl>
      <w:tblPr>
        <w:tblW w:w="5328" w:type="dxa"/>
        <w:jc w:val="left"/>
        <w:tblInd w:w="-106" w:type="dxa"/>
        <w:tblLayout w:type="fixed"/>
        <w:tblCellMar>
          <w:top w:w="0" w:type="dxa"/>
          <w:left w:w="108" w:type="dxa"/>
          <w:bottom w:w="0" w:type="dxa"/>
          <w:right w:w="108" w:type="dxa"/>
        </w:tblCellMar>
        <w:tblLook w:val="01e0" w:noHBand="0" w:noVBand="0" w:firstColumn="1" w:lastRow="1" w:lastColumn="1" w:firstRow="1"/>
      </w:tblPr>
      <w:tblGrid>
        <w:gridCol w:w="1188"/>
        <w:gridCol w:w="1980"/>
        <w:gridCol w:w="2160"/>
      </w:tblGrid>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w:t>
            </w:r>
            <w:r>
              <w:rPr/>
              <w:t>пп</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Имя</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результат</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1</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Катя</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ВСР</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2</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Даша</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СР</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3</w:t>
            </w:r>
          </w:p>
        </w:tc>
        <w:tc>
          <w:tcPr>
            <w:tcW w:w="19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BodyText2"/>
              <w:spacing w:lineRule="auto" w:line="360"/>
              <w:rPr/>
            </w:pPr>
            <w:r>
              <w:rPr/>
              <w:t>Риджай</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В</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4</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Аким</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В</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5</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Тома</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ВСР</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6</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Таня</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ВСР</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7</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Аня</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ВСР</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8</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Юля</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СР</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9</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Олег</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ВСР</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10</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Денис</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ВСР</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11</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Гена</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В</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12</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Денис</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СР</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13</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Настя</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СР</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14</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Лена</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СР</w:t>
            </w:r>
          </w:p>
        </w:tc>
      </w:tr>
      <w:tr>
        <w:trPr/>
        <w:tc>
          <w:tcPr>
            <w:tcW w:w="1188"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15</w:t>
            </w:r>
          </w:p>
        </w:tc>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Дима</w:t>
            </w:r>
          </w:p>
        </w:tc>
        <w:tc>
          <w:tcPr>
            <w:tcW w:w="2160" w:type="dxa"/>
            <w:tcBorders>
              <w:top w:val="single" w:sz="4" w:space="0" w:color="000000"/>
              <w:left w:val="single" w:sz="4" w:space="0" w:color="000000"/>
              <w:bottom w:val="single" w:sz="4" w:space="0" w:color="000000"/>
              <w:right w:val="single" w:sz="4" w:space="0" w:color="000000"/>
            </w:tcBorders>
            <w:shd w:color="auto" w:fill="auto" w:val="clear"/>
          </w:tcPr>
          <w:p>
            <w:pPr>
              <w:pStyle w:val="BodyText2"/>
              <w:spacing w:lineRule="auto" w:line="360"/>
              <w:rPr/>
            </w:pPr>
            <w:r>
              <w:rPr/>
              <w:t>СР</w:t>
            </w:r>
          </w:p>
        </w:tc>
      </w:tr>
    </w:tbl>
    <w:p>
      <w:pPr>
        <w:pStyle w:val="BodyText2"/>
        <w:spacing w:lineRule="auto" w:line="360"/>
        <w:rPr/>
      </w:pPr>
      <w:r>
        <w:rPr/>
      </w:r>
    </w:p>
    <w:p>
      <w:pPr>
        <w:pStyle w:val="BodyText2"/>
        <w:spacing w:lineRule="auto" w:line="360"/>
        <w:ind w:firstLine="709"/>
        <w:rPr/>
      </w:pPr>
      <w:r>
        <w:rPr/>
        <w:t>В основном дети переживают ситуативную тревожность, вызванную стрессовыми ситуациями (укладывание спать, точное выполнение требований взрослых, агрессия со стороны других детей, наказание и др.).</w:t>
      </w:r>
    </w:p>
    <w:p>
      <w:pPr>
        <w:pStyle w:val="BodyText2"/>
        <w:spacing w:lineRule="auto" w:line="360"/>
        <w:ind w:firstLine="709"/>
        <w:rPr/>
      </w:pPr>
      <w:r>
        <w:rPr/>
        <w:t>Тревожность так же носит и личностный характер, когда ребенок стабильно сталкивается с расхождениями между своими реальными возможностями и высоким уровнем достижений, которого ждут от него взрослые.</w:t>
      </w:r>
    </w:p>
    <w:p>
      <w:pPr>
        <w:pStyle w:val="BodyText2"/>
        <w:spacing w:lineRule="auto" w:line="360"/>
        <w:ind w:firstLine="709"/>
        <w:rPr/>
      </w:pPr>
      <w:r>
        <w:rPr/>
        <w:t xml:space="preserve">Дети чувствуют себя виноватыми, они беспокойны, боязливы, скованы, робки. Дети дисциплинированы, они делают все, что бы избежать неудач, так ребенок защищается от неблагоприятных воздействий (излишние запреты, гиперопека, одергивания), что усугубляет эмоциональное состояние, закрепляется и перерастает в личностное реагирование. </w:t>
      </w:r>
    </w:p>
    <w:p>
      <w:pPr>
        <w:pStyle w:val="BodyText2"/>
        <w:spacing w:lineRule="auto" w:line="360"/>
        <w:ind w:firstLine="709"/>
        <w:rPr/>
      </w:pPr>
      <w:r>
        <w:rPr/>
        <w:t>В методике были предложены ситуации взаимодействия «В-Р» и «Р-Р» и ситуации жизненного опыта, связанные с выполнением КГН.</w:t>
      </w:r>
    </w:p>
    <w:p>
      <w:pPr>
        <w:pStyle w:val="BodyText2"/>
        <w:spacing w:lineRule="auto" w:line="360"/>
        <w:ind w:firstLine="709"/>
        <w:rPr/>
      </w:pPr>
      <w:r>
        <w:rPr/>
        <w:t>В таблице 2 представлены результаты, которые показывают в каких ситуациях дети испытывают тревожность:</w:t>
      </w:r>
    </w:p>
    <w:p>
      <w:pPr>
        <w:pStyle w:val="BodyText2"/>
        <w:spacing w:lineRule="auto" w:line="360"/>
        <w:ind w:firstLine="709"/>
        <w:rPr>
          <w:rFonts w:ascii="Arial" w:hAnsi="Arial" w:cs="Arial"/>
        </w:rPr>
      </w:pPr>
      <w:r>
        <w:rPr/>
        <w:t xml:space="preserve">Типичные ситуации, вызывающие тревогу у дошкольников. </w:t>
      </w:r>
    </w:p>
    <w:p>
      <w:pPr>
        <w:pStyle w:val="BodyText2"/>
        <w:spacing w:lineRule="auto" w:line="360"/>
        <w:ind w:firstLine="709"/>
        <w:rPr/>
      </w:pPr>
      <w:r>
        <w:rPr/>
        <w:t>Таблица 2</w:t>
      </w:r>
    </w:p>
    <w:tbl>
      <w:tblPr>
        <w:tblW w:w="9206"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810"/>
        <w:gridCol w:w="597"/>
        <w:gridCol w:w="598"/>
        <w:gridCol w:w="616"/>
        <w:gridCol w:w="599"/>
        <w:gridCol w:w="598"/>
        <w:gridCol w:w="599"/>
        <w:gridCol w:w="598"/>
        <w:gridCol w:w="599"/>
        <w:gridCol w:w="599"/>
        <w:gridCol w:w="598"/>
        <w:gridCol w:w="598"/>
        <w:gridCol w:w="600"/>
        <w:gridCol w:w="598"/>
        <w:gridCol w:w="599"/>
      </w:tblGrid>
      <w:tr>
        <w:trPr>
          <w:trHeight w:val="2045" w:hRule="atLeast"/>
          <w:cantSplit w:val="true"/>
        </w:trPr>
        <w:tc>
          <w:tcPr>
            <w:tcW w:w="810" w:type="dxa"/>
            <w:tcBorders>
              <w:top w:val="single" w:sz="4" w:space="0" w:color="000000"/>
              <w:left w:val="single" w:sz="4" w:space="0" w:color="000000"/>
              <w:bottom w:val="single" w:sz="4" w:space="0" w:color="000000"/>
              <w:right w:val="single" w:sz="4" w:space="0" w:color="000000"/>
            </w:tcBorders>
            <w:textDirection w:val="btLr"/>
            <w:vAlign w:val="center"/>
          </w:tcPr>
          <w:p>
            <w:pPr>
              <w:pStyle w:val="BodyText2"/>
              <w:spacing w:lineRule="auto" w:line="360"/>
              <w:rPr/>
            </w:pPr>
            <w:r>
              <w:rPr/>
              <w:t>Ситуац.</w:t>
            </w:r>
          </w:p>
        </w:tc>
        <w:tc>
          <w:tcPr>
            <w:tcW w:w="597"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Катя</w:t>
            </w:r>
          </w:p>
        </w:tc>
        <w:tc>
          <w:tcPr>
            <w:tcW w:w="598"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Даша</w:t>
            </w:r>
          </w:p>
        </w:tc>
        <w:tc>
          <w:tcPr>
            <w:tcW w:w="616"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Риджай</w:t>
            </w:r>
          </w:p>
        </w:tc>
        <w:tc>
          <w:tcPr>
            <w:tcW w:w="599"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Аким</w:t>
            </w:r>
          </w:p>
        </w:tc>
        <w:tc>
          <w:tcPr>
            <w:tcW w:w="598"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Тома</w:t>
            </w:r>
          </w:p>
        </w:tc>
        <w:tc>
          <w:tcPr>
            <w:tcW w:w="599"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Таня</w:t>
            </w:r>
          </w:p>
        </w:tc>
        <w:tc>
          <w:tcPr>
            <w:tcW w:w="598"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Аня</w:t>
            </w:r>
          </w:p>
        </w:tc>
        <w:tc>
          <w:tcPr>
            <w:tcW w:w="599"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Олег</w:t>
            </w:r>
          </w:p>
        </w:tc>
        <w:tc>
          <w:tcPr>
            <w:tcW w:w="599"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Гена</w:t>
            </w:r>
          </w:p>
        </w:tc>
        <w:tc>
          <w:tcPr>
            <w:tcW w:w="598"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Денис</w:t>
            </w:r>
          </w:p>
        </w:tc>
        <w:tc>
          <w:tcPr>
            <w:tcW w:w="598"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Коля</w:t>
            </w:r>
          </w:p>
        </w:tc>
        <w:tc>
          <w:tcPr>
            <w:tcW w:w="600"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Лена</w:t>
            </w:r>
          </w:p>
        </w:tc>
        <w:tc>
          <w:tcPr>
            <w:tcW w:w="598" w:type="dxa"/>
            <w:tcBorders>
              <w:top w:val="single" w:sz="4" w:space="0" w:color="000000"/>
              <w:bottom w:val="single" w:sz="4" w:space="0" w:color="000000"/>
              <w:right w:val="single" w:sz="4" w:space="0" w:color="000000"/>
            </w:tcBorders>
            <w:textDirection w:val="btLr"/>
            <w:vAlign w:val="center"/>
          </w:tcPr>
          <w:p>
            <w:pPr>
              <w:pStyle w:val="BodyText2"/>
              <w:spacing w:lineRule="auto" w:line="360"/>
              <w:jc w:val="left"/>
              <w:rPr/>
            </w:pPr>
            <w:r>
              <w:rPr/>
              <w:t>Дима</w:t>
            </w:r>
          </w:p>
        </w:tc>
        <w:tc>
          <w:tcPr>
            <w:tcW w:w="599" w:type="dxa"/>
            <w:tcBorders>
              <w:top w:val="single" w:sz="4" w:space="0" w:color="000000"/>
              <w:bottom w:val="single" w:sz="4" w:space="0" w:color="000000"/>
              <w:right w:val="single" w:sz="4" w:space="0" w:color="000000"/>
            </w:tcBorders>
            <w:textDirection w:val="btLr"/>
            <w:vAlign w:val="center"/>
          </w:tcPr>
          <w:p>
            <w:pPr>
              <w:pStyle w:val="BodyText2"/>
              <w:spacing w:lineRule="auto" w:line="360"/>
              <w:rPr/>
            </w:pPr>
            <w:r>
              <w:rPr/>
              <w:t>Юля</w:t>
            </w:r>
          </w:p>
        </w:tc>
      </w:tr>
      <w:tr>
        <w:trPr>
          <w:trHeight w:val="300" w:hRule="atLeast"/>
        </w:trPr>
        <w:tc>
          <w:tcPr>
            <w:tcW w:w="810" w:type="dxa"/>
            <w:tcBorders>
              <w:left w:val="single" w:sz="4" w:space="0" w:color="000000"/>
              <w:bottom w:val="single" w:sz="4" w:space="0" w:color="000000"/>
              <w:right w:val="single" w:sz="4" w:space="0" w:color="000000"/>
            </w:tcBorders>
            <w:vAlign w:val="center"/>
          </w:tcPr>
          <w:p>
            <w:pPr>
              <w:pStyle w:val="BodyText2"/>
              <w:spacing w:lineRule="auto" w:line="360"/>
              <w:rPr/>
            </w:pPr>
            <w:r>
              <w:rPr/>
              <w:t>В-Р</w:t>
            </w:r>
          </w:p>
        </w:tc>
        <w:tc>
          <w:tcPr>
            <w:tcW w:w="597"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616"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600"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rPr/>
            </w:pPr>
            <w:r>
              <w:rPr/>
              <w:t>+</w:t>
            </w:r>
          </w:p>
        </w:tc>
      </w:tr>
      <w:tr>
        <w:trPr>
          <w:trHeight w:val="300" w:hRule="atLeast"/>
        </w:trPr>
        <w:tc>
          <w:tcPr>
            <w:tcW w:w="810" w:type="dxa"/>
            <w:tcBorders>
              <w:left w:val="single" w:sz="4" w:space="0" w:color="000000"/>
              <w:bottom w:val="single" w:sz="4" w:space="0" w:color="000000"/>
              <w:right w:val="single" w:sz="4" w:space="0" w:color="000000"/>
            </w:tcBorders>
            <w:vAlign w:val="center"/>
          </w:tcPr>
          <w:p>
            <w:pPr>
              <w:pStyle w:val="BodyText2"/>
              <w:spacing w:lineRule="auto" w:line="360"/>
              <w:rPr/>
            </w:pPr>
            <w:r>
              <w:rPr/>
              <w:t>Р-Р</w:t>
            </w:r>
          </w:p>
        </w:tc>
        <w:tc>
          <w:tcPr>
            <w:tcW w:w="597"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616"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600"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rPr/>
            </w:pPr>
            <w:r>
              <w:rPr/>
              <w:t>-</w:t>
            </w:r>
          </w:p>
        </w:tc>
      </w:tr>
      <w:tr>
        <w:trPr>
          <w:trHeight w:val="300" w:hRule="atLeast"/>
        </w:trPr>
        <w:tc>
          <w:tcPr>
            <w:tcW w:w="810" w:type="dxa"/>
            <w:tcBorders>
              <w:left w:val="single" w:sz="4" w:space="0" w:color="000000"/>
              <w:bottom w:val="single" w:sz="4" w:space="0" w:color="000000"/>
              <w:right w:val="single" w:sz="4" w:space="0" w:color="000000"/>
            </w:tcBorders>
            <w:vAlign w:val="center"/>
          </w:tcPr>
          <w:p>
            <w:pPr>
              <w:pStyle w:val="BodyText2"/>
              <w:spacing w:lineRule="auto" w:line="360"/>
              <w:rPr/>
            </w:pPr>
            <w:r>
              <w:rPr/>
              <w:t>ТЖС*</w:t>
            </w:r>
          </w:p>
        </w:tc>
        <w:tc>
          <w:tcPr>
            <w:tcW w:w="597"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616"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600" w:type="dxa"/>
            <w:tcBorders>
              <w:bottom w:val="single" w:sz="4" w:space="0" w:color="000000"/>
              <w:right w:val="single" w:sz="4" w:space="0" w:color="000000"/>
            </w:tcBorders>
            <w:vAlign w:val="center"/>
          </w:tcPr>
          <w:p>
            <w:pPr>
              <w:pStyle w:val="BodyText2"/>
              <w:spacing w:lineRule="auto" w:line="360"/>
              <w:jc w:val="left"/>
              <w:rPr/>
            </w:pPr>
            <w:r>
              <w:rPr/>
              <w:t>-</w:t>
            </w:r>
          </w:p>
        </w:tc>
        <w:tc>
          <w:tcPr>
            <w:tcW w:w="598" w:type="dxa"/>
            <w:tcBorders>
              <w:bottom w:val="single" w:sz="4" w:space="0" w:color="000000"/>
              <w:right w:val="single" w:sz="4" w:space="0" w:color="000000"/>
            </w:tcBorders>
            <w:vAlign w:val="center"/>
          </w:tcPr>
          <w:p>
            <w:pPr>
              <w:pStyle w:val="BodyText2"/>
              <w:spacing w:lineRule="auto" w:line="360"/>
              <w:jc w:val="left"/>
              <w:rPr/>
            </w:pPr>
            <w:r>
              <w:rPr/>
              <w:t>-</w:t>
            </w:r>
          </w:p>
        </w:tc>
        <w:tc>
          <w:tcPr>
            <w:tcW w:w="599" w:type="dxa"/>
            <w:tcBorders>
              <w:bottom w:val="single" w:sz="4" w:space="0" w:color="000000"/>
              <w:right w:val="single" w:sz="4" w:space="0" w:color="000000"/>
            </w:tcBorders>
            <w:vAlign w:val="center"/>
          </w:tcPr>
          <w:p>
            <w:pPr>
              <w:pStyle w:val="BodyText2"/>
              <w:spacing w:lineRule="auto" w:line="360"/>
              <w:rPr/>
            </w:pPr>
            <w:r>
              <w:rPr/>
              <w:t>-</w:t>
            </w:r>
          </w:p>
        </w:tc>
      </w:tr>
    </w:tbl>
    <w:p>
      <w:pPr>
        <w:pStyle w:val="BodyText2"/>
        <w:spacing w:lineRule="auto" w:line="360"/>
        <w:rPr/>
      </w:pPr>
      <w:r>
        <w:rPr/>
      </w:r>
    </w:p>
    <w:p>
      <w:pPr>
        <w:pStyle w:val="BodyText2"/>
        <w:spacing w:lineRule="auto" w:line="360"/>
        <w:ind w:firstLine="567"/>
        <w:rPr/>
      </w:pPr>
      <w:r>
        <w:rPr/>
        <w:t>ТЖС – типичные жизненные ситуации</w:t>
      </w:r>
    </w:p>
    <w:p>
      <w:pPr>
        <w:pStyle w:val="BodyText2"/>
        <w:spacing w:lineRule="auto" w:line="360"/>
        <w:ind w:firstLine="567"/>
        <w:rPr/>
      </w:pPr>
      <w:r>
        <w:rPr/>
        <w:t>Таким образом, можно судить о неблагополучных отношениях детей со взрослыми и детьми, о нарушенной системе социальных отношений.</w:t>
      </w:r>
    </w:p>
    <w:p>
      <w:pPr>
        <w:pStyle w:val="BodyText2"/>
        <w:spacing w:lineRule="auto" w:line="360"/>
        <w:ind w:firstLine="567"/>
        <w:rPr/>
      </w:pPr>
      <w:r>
        <w:rPr/>
        <w:t>Тревожность в общении со взрослыми возникает в ситуациях наказания, частых упреков, игнорирования со стороны взрослых, что влечет неуспешность в деятельности у детей из-за чувства неуверенности, боязни сделать что-то не так, вины за сделанное.</w:t>
      </w:r>
    </w:p>
    <w:p>
      <w:pPr>
        <w:pStyle w:val="BodyText2"/>
        <w:spacing w:lineRule="auto" w:line="360"/>
        <w:ind w:firstLine="567"/>
        <w:rPr/>
      </w:pPr>
      <w:r>
        <w:rPr/>
        <w:t>Тревожность в общении со сверстниками возникает в ситуациях агрессии со стороны детей, непринятием ребенка в игру, в совместную деятельность, вследствие чего у него снижается самооценка, возникает чувство ущербности, изолированности, неполноценности.</w:t>
      </w:r>
    </w:p>
    <w:p>
      <w:pPr>
        <w:pStyle w:val="BodyText2"/>
        <w:spacing w:lineRule="auto" w:line="360"/>
        <w:ind w:firstLine="567"/>
        <w:rPr/>
      </w:pPr>
      <w:r>
        <w:rPr/>
        <w:t>У детей ситуации тревоги, связанные с игровыми навыками, с организацией игры, с установлением игровых отношений, взаимодействием в игре, непринятием в игру. Дети реагируют на такие ситуации беспокойно, с недовольством, чувством обиды, ревности, злости к сверстникам.</w:t>
      </w:r>
    </w:p>
    <w:p>
      <w:pPr>
        <w:pStyle w:val="BodyText2"/>
        <w:spacing w:lineRule="auto" w:line="360"/>
        <w:ind w:firstLine="567"/>
        <w:rPr/>
      </w:pPr>
      <w:r>
        <w:rPr/>
        <w:t>Проанализировав и сравнив результаты диагностического обследования «до» коррекционной работы и «после», была прослежена динамика снижения тревожности у детей по отношению к ряду типичных жизненных ситуаций результаты в таблице 3</w:t>
      </w:r>
    </w:p>
    <w:p>
      <w:pPr>
        <w:pStyle w:val="BodyText2"/>
        <w:spacing w:lineRule="auto" w:line="360"/>
        <w:ind w:firstLine="567"/>
        <w:rPr/>
      </w:pPr>
      <w:r>
        <w:rPr/>
        <w:t>Таблица 3 - Представим результаты сравнительно-сопоставительного анализа в виде диаграммы</w:t>
      </w:r>
    </w:p>
    <w:p>
      <w:pPr>
        <w:pStyle w:val="BodyText2"/>
        <w:spacing w:lineRule="auto" w:line="360"/>
        <w:ind w:firstLine="567"/>
        <w:rPr/>
      </w:pPr>
      <w:r>
        <w:rPr/>
      </w:r>
    </w:p>
    <w:tbl>
      <w:tblPr>
        <w:tblW w:w="9034" w:type="dxa"/>
        <w:jc w:val="left"/>
        <w:tblInd w:w="3" w:type="dxa"/>
        <w:tblLayout w:type="fixed"/>
        <w:tblCellMar>
          <w:top w:w="0" w:type="dxa"/>
          <w:left w:w="108" w:type="dxa"/>
          <w:bottom w:w="0" w:type="dxa"/>
          <w:right w:w="108" w:type="dxa"/>
        </w:tblCellMar>
        <w:tblLook w:val="0000" w:noHBand="0" w:noVBand="0" w:firstColumn="0" w:lastRow="0" w:lastColumn="0" w:firstRow="0"/>
      </w:tblPr>
      <w:tblGrid>
        <w:gridCol w:w="3080"/>
        <w:gridCol w:w="2977"/>
        <w:gridCol w:w="2977"/>
      </w:tblGrid>
      <w:tr>
        <w:trPr>
          <w:trHeight w:val="255" w:hRule="atLeast"/>
        </w:trPr>
        <w:tc>
          <w:tcPr>
            <w:tcW w:w="3080" w:type="dxa"/>
            <w:tcBorders>
              <w:top w:val="single" w:sz="4" w:space="0" w:color="000000"/>
              <w:left w:val="single" w:sz="4" w:space="0" w:color="000000"/>
              <w:bottom w:val="single" w:sz="4" w:space="0" w:color="000000"/>
              <w:right w:val="single" w:sz="4" w:space="0" w:color="000000"/>
            </w:tcBorders>
            <w:vAlign w:val="center"/>
          </w:tcPr>
          <w:p>
            <w:pPr>
              <w:pStyle w:val="BodyText2"/>
              <w:spacing w:lineRule="auto" w:line="360"/>
              <w:rPr/>
            </w:pPr>
            <w:r>
              <w:rPr/>
              <w:t>Уровень тревожности</w:t>
            </w:r>
          </w:p>
        </w:tc>
        <w:tc>
          <w:tcPr>
            <w:tcW w:w="2977" w:type="dxa"/>
            <w:tcBorders>
              <w:top w:val="single" w:sz="4" w:space="0" w:color="000000"/>
              <w:bottom w:val="single" w:sz="4" w:space="0" w:color="000000"/>
              <w:right w:val="single" w:sz="4" w:space="0" w:color="000000"/>
            </w:tcBorders>
            <w:vAlign w:val="center"/>
          </w:tcPr>
          <w:p>
            <w:pPr>
              <w:pStyle w:val="BodyText2"/>
              <w:spacing w:lineRule="auto" w:line="360"/>
              <w:rPr/>
            </w:pPr>
            <w:r>
              <w:rPr/>
              <w:t>До коррекционной работы</w:t>
            </w:r>
          </w:p>
        </w:tc>
        <w:tc>
          <w:tcPr>
            <w:tcW w:w="2977" w:type="dxa"/>
            <w:tcBorders>
              <w:top w:val="single" w:sz="4" w:space="0" w:color="000000"/>
              <w:bottom w:val="single" w:sz="4" w:space="0" w:color="000000"/>
              <w:right w:val="single" w:sz="4" w:space="0" w:color="000000"/>
            </w:tcBorders>
            <w:vAlign w:val="center"/>
          </w:tcPr>
          <w:p>
            <w:pPr>
              <w:pStyle w:val="BodyText2"/>
              <w:spacing w:lineRule="auto" w:line="360"/>
              <w:rPr/>
            </w:pPr>
            <w:r>
              <w:rPr/>
              <w:t>После коррекционной работы</w:t>
            </w:r>
          </w:p>
        </w:tc>
      </w:tr>
      <w:tr>
        <w:trPr>
          <w:trHeight w:val="255" w:hRule="atLeast"/>
        </w:trPr>
        <w:tc>
          <w:tcPr>
            <w:tcW w:w="3080" w:type="dxa"/>
            <w:tcBorders>
              <w:left w:val="single" w:sz="4" w:space="0" w:color="000000"/>
              <w:bottom w:val="single" w:sz="4" w:space="0" w:color="000000"/>
              <w:right w:val="single" w:sz="4" w:space="0" w:color="000000"/>
            </w:tcBorders>
            <w:vAlign w:val="center"/>
          </w:tcPr>
          <w:p>
            <w:pPr>
              <w:pStyle w:val="BodyText2"/>
              <w:spacing w:lineRule="auto" w:line="360"/>
              <w:rPr/>
            </w:pPr>
            <w:r>
              <w:rPr/>
              <w:t>ВУ</w:t>
            </w:r>
          </w:p>
        </w:tc>
        <w:tc>
          <w:tcPr>
            <w:tcW w:w="2977" w:type="dxa"/>
            <w:tcBorders>
              <w:bottom w:val="single" w:sz="4" w:space="0" w:color="000000"/>
              <w:right w:val="single" w:sz="4" w:space="0" w:color="000000"/>
            </w:tcBorders>
            <w:vAlign w:val="center"/>
          </w:tcPr>
          <w:p>
            <w:pPr>
              <w:pStyle w:val="BodyText2"/>
              <w:spacing w:lineRule="auto" w:line="360"/>
              <w:rPr/>
            </w:pPr>
            <w:r>
              <w:rPr/>
              <w:t>7</w:t>
            </w:r>
          </w:p>
        </w:tc>
        <w:tc>
          <w:tcPr>
            <w:tcW w:w="2977" w:type="dxa"/>
            <w:tcBorders>
              <w:bottom w:val="single" w:sz="4" w:space="0" w:color="000000"/>
              <w:right w:val="single" w:sz="4" w:space="0" w:color="000000"/>
            </w:tcBorders>
            <w:vAlign w:val="center"/>
          </w:tcPr>
          <w:p>
            <w:pPr>
              <w:pStyle w:val="BodyText2"/>
              <w:spacing w:lineRule="auto" w:line="360"/>
              <w:rPr/>
            </w:pPr>
            <w:r>
              <w:rPr/>
              <w:t>3</w:t>
            </w:r>
          </w:p>
        </w:tc>
      </w:tr>
      <w:tr>
        <w:trPr>
          <w:trHeight w:val="255" w:hRule="atLeast"/>
        </w:trPr>
        <w:tc>
          <w:tcPr>
            <w:tcW w:w="3080" w:type="dxa"/>
            <w:tcBorders>
              <w:left w:val="single" w:sz="4" w:space="0" w:color="000000"/>
              <w:bottom w:val="single" w:sz="4" w:space="0" w:color="000000"/>
              <w:right w:val="single" w:sz="4" w:space="0" w:color="000000"/>
            </w:tcBorders>
            <w:vAlign w:val="center"/>
          </w:tcPr>
          <w:p>
            <w:pPr>
              <w:pStyle w:val="BodyText2"/>
              <w:spacing w:lineRule="auto" w:line="360"/>
              <w:rPr/>
            </w:pPr>
            <w:r>
              <w:rPr/>
              <w:t>ВСУ</w:t>
            </w:r>
          </w:p>
        </w:tc>
        <w:tc>
          <w:tcPr>
            <w:tcW w:w="2977" w:type="dxa"/>
            <w:tcBorders>
              <w:bottom w:val="single" w:sz="4" w:space="0" w:color="000000"/>
              <w:right w:val="single" w:sz="4" w:space="0" w:color="000000"/>
            </w:tcBorders>
            <w:vAlign w:val="center"/>
          </w:tcPr>
          <w:p>
            <w:pPr>
              <w:pStyle w:val="BodyText2"/>
              <w:spacing w:lineRule="auto" w:line="360"/>
              <w:rPr/>
            </w:pPr>
            <w:r>
              <w:rPr/>
              <w:t>3</w:t>
            </w:r>
          </w:p>
        </w:tc>
        <w:tc>
          <w:tcPr>
            <w:tcW w:w="2977" w:type="dxa"/>
            <w:tcBorders>
              <w:bottom w:val="single" w:sz="4" w:space="0" w:color="000000"/>
              <w:right w:val="single" w:sz="4" w:space="0" w:color="000000"/>
            </w:tcBorders>
            <w:vAlign w:val="center"/>
          </w:tcPr>
          <w:p>
            <w:pPr>
              <w:pStyle w:val="BodyText2"/>
              <w:spacing w:lineRule="auto" w:line="360"/>
              <w:rPr/>
            </w:pPr>
            <w:r>
              <w:rPr/>
              <w:t>6</w:t>
            </w:r>
          </w:p>
        </w:tc>
      </w:tr>
      <w:tr>
        <w:trPr>
          <w:trHeight w:val="255" w:hRule="atLeast"/>
        </w:trPr>
        <w:tc>
          <w:tcPr>
            <w:tcW w:w="3080" w:type="dxa"/>
            <w:tcBorders>
              <w:left w:val="single" w:sz="4" w:space="0" w:color="000000"/>
              <w:bottom w:val="single" w:sz="4" w:space="0" w:color="000000"/>
              <w:right w:val="single" w:sz="4" w:space="0" w:color="000000"/>
            </w:tcBorders>
            <w:vAlign w:val="center"/>
          </w:tcPr>
          <w:p>
            <w:pPr>
              <w:pStyle w:val="BodyText2"/>
              <w:spacing w:lineRule="auto" w:line="360"/>
              <w:rPr/>
            </w:pPr>
            <w:r>
              <w:rPr/>
              <w:t>СУ</w:t>
            </w:r>
          </w:p>
        </w:tc>
        <w:tc>
          <w:tcPr>
            <w:tcW w:w="2977" w:type="dxa"/>
            <w:tcBorders>
              <w:bottom w:val="single" w:sz="4" w:space="0" w:color="000000"/>
              <w:right w:val="single" w:sz="4" w:space="0" w:color="000000"/>
            </w:tcBorders>
            <w:vAlign w:val="center"/>
          </w:tcPr>
          <w:p>
            <w:pPr>
              <w:pStyle w:val="BodyText2"/>
              <w:spacing w:lineRule="auto" w:line="360"/>
              <w:rPr/>
            </w:pPr>
            <w:r>
              <w:rPr/>
              <w:t>5</w:t>
            </w:r>
          </w:p>
        </w:tc>
        <w:tc>
          <w:tcPr>
            <w:tcW w:w="2977" w:type="dxa"/>
            <w:tcBorders>
              <w:bottom w:val="single" w:sz="4" w:space="0" w:color="000000"/>
              <w:right w:val="single" w:sz="4" w:space="0" w:color="000000"/>
            </w:tcBorders>
            <w:vAlign w:val="center"/>
          </w:tcPr>
          <w:p>
            <w:pPr>
              <w:pStyle w:val="BodyText2"/>
              <w:spacing w:lineRule="auto" w:line="360"/>
              <w:rPr/>
            </w:pPr>
            <w:r>
              <w:rPr/>
              <w:t>6</w:t>
            </w:r>
          </w:p>
        </w:tc>
      </w:tr>
      <w:tr>
        <w:trPr>
          <w:trHeight w:val="255" w:hRule="atLeast"/>
        </w:trPr>
        <w:tc>
          <w:tcPr>
            <w:tcW w:w="3080" w:type="dxa"/>
            <w:tcBorders>
              <w:left w:val="single" w:sz="4" w:space="0" w:color="000000"/>
              <w:bottom w:val="single" w:sz="4" w:space="0" w:color="000000"/>
              <w:right w:val="single" w:sz="4" w:space="0" w:color="000000"/>
            </w:tcBorders>
            <w:vAlign w:val="center"/>
          </w:tcPr>
          <w:p>
            <w:pPr>
              <w:pStyle w:val="BodyText2"/>
              <w:spacing w:lineRule="auto" w:line="360"/>
              <w:rPr/>
            </w:pPr>
            <w:r>
              <w:rPr/>
              <w:t>НСУ</w:t>
            </w:r>
          </w:p>
        </w:tc>
        <w:tc>
          <w:tcPr>
            <w:tcW w:w="2977" w:type="dxa"/>
            <w:tcBorders>
              <w:bottom w:val="single" w:sz="4" w:space="0" w:color="000000"/>
              <w:right w:val="single" w:sz="4" w:space="0" w:color="000000"/>
            </w:tcBorders>
            <w:vAlign w:val="center"/>
          </w:tcPr>
          <w:p>
            <w:pPr>
              <w:pStyle w:val="BodyText2"/>
              <w:spacing w:lineRule="auto" w:line="360"/>
              <w:rPr/>
            </w:pPr>
            <w:r>
              <w:rPr/>
              <w:t>-</w:t>
            </w:r>
          </w:p>
        </w:tc>
        <w:tc>
          <w:tcPr>
            <w:tcW w:w="2977" w:type="dxa"/>
            <w:tcBorders>
              <w:bottom w:val="single" w:sz="4" w:space="0" w:color="000000"/>
              <w:right w:val="single" w:sz="4" w:space="0" w:color="000000"/>
            </w:tcBorders>
            <w:vAlign w:val="center"/>
          </w:tcPr>
          <w:p>
            <w:pPr>
              <w:pStyle w:val="BodyText2"/>
              <w:spacing w:lineRule="auto" w:line="360"/>
              <w:rPr/>
            </w:pPr>
            <w:r>
              <w:rPr/>
              <w:t>-</w:t>
            </w:r>
          </w:p>
        </w:tc>
      </w:tr>
      <w:tr>
        <w:trPr>
          <w:trHeight w:val="255" w:hRule="atLeast"/>
        </w:trPr>
        <w:tc>
          <w:tcPr>
            <w:tcW w:w="3080" w:type="dxa"/>
            <w:tcBorders>
              <w:left w:val="single" w:sz="4" w:space="0" w:color="000000"/>
              <w:bottom w:val="single" w:sz="4" w:space="0" w:color="000000"/>
              <w:right w:val="single" w:sz="4" w:space="0" w:color="000000"/>
            </w:tcBorders>
            <w:vAlign w:val="center"/>
          </w:tcPr>
          <w:p>
            <w:pPr>
              <w:pStyle w:val="BodyText2"/>
              <w:spacing w:lineRule="auto" w:line="360"/>
              <w:rPr/>
            </w:pPr>
            <w:r>
              <w:rPr/>
              <w:t>НУ</w:t>
            </w:r>
          </w:p>
        </w:tc>
        <w:tc>
          <w:tcPr>
            <w:tcW w:w="2977" w:type="dxa"/>
            <w:tcBorders>
              <w:bottom w:val="single" w:sz="4" w:space="0" w:color="000000"/>
              <w:right w:val="single" w:sz="4" w:space="0" w:color="000000"/>
            </w:tcBorders>
            <w:vAlign w:val="center"/>
          </w:tcPr>
          <w:p>
            <w:pPr>
              <w:pStyle w:val="BodyText2"/>
              <w:spacing w:lineRule="auto" w:line="360"/>
              <w:rPr/>
            </w:pPr>
            <w:r>
              <w:rPr/>
              <w:t>-</w:t>
            </w:r>
          </w:p>
        </w:tc>
        <w:tc>
          <w:tcPr>
            <w:tcW w:w="2977" w:type="dxa"/>
            <w:tcBorders>
              <w:bottom w:val="single" w:sz="4" w:space="0" w:color="000000"/>
              <w:right w:val="single" w:sz="4" w:space="0" w:color="000000"/>
            </w:tcBorders>
            <w:vAlign w:val="center"/>
          </w:tcPr>
          <w:p>
            <w:pPr>
              <w:pStyle w:val="BodyText2"/>
              <w:spacing w:lineRule="auto" w:line="360"/>
              <w:rPr/>
            </w:pPr>
            <w:r>
              <w:rPr/>
              <w:t>-</w:t>
            </w:r>
          </w:p>
        </w:tc>
      </w:tr>
    </w:tbl>
    <w:p>
      <w:pPr>
        <w:pStyle w:val="BodyText2"/>
        <w:spacing w:lineRule="auto" w:line="360"/>
        <w:ind w:firstLine="709"/>
        <w:rPr/>
      </w:pPr>
      <w:r>
        <w:rPr/>
      </w:r>
    </w:p>
    <w:p>
      <w:pPr>
        <w:pStyle w:val="BodyText2"/>
        <w:spacing w:lineRule="auto" w:line="360"/>
        <w:ind w:firstLine="709"/>
        <w:jc w:val="center"/>
        <w:rPr/>
      </w:pPr>
      <w:r>
        <w:rPr/>
        <w:object>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317.3pt;height:169.1pt;mso-wrap-distance-right:0pt" filled="f" o:ole="">
            <v:imagedata r:id="rId3" o:title=""/>
          </v:shape>
          <o:OLEObject Type="Embed" ProgID="Excel.Chart.8" ShapeID="ole_rId2" DrawAspect="Content" ObjectID="_1796554392" r:id="rId2"/>
        </w:object>
      </w:r>
    </w:p>
    <w:p>
      <w:pPr>
        <w:pStyle w:val="BodyText2"/>
        <w:spacing w:lineRule="auto" w:line="360"/>
        <w:ind w:firstLine="709"/>
        <w:rPr/>
      </w:pPr>
      <w:r>
        <w:rPr/>
        <w:t>Рисунок 1 - Уровень тревожности до и после коррекционной работы</w:t>
      </w:r>
    </w:p>
    <w:p>
      <w:pPr>
        <w:pStyle w:val="BodyText2"/>
        <w:spacing w:lineRule="auto" w:line="360"/>
        <w:ind w:firstLine="567"/>
        <w:rPr/>
      </w:pPr>
      <w:r>
        <w:rPr/>
        <w:t xml:space="preserve">Из результатов видно, что снизился высокий индекс тревожности у 60% детей (5 человек). Увеличилось количество детей со средним уровнем тревожности, что является нормой. </w:t>
      </w:r>
    </w:p>
    <w:p>
      <w:pPr>
        <w:pStyle w:val="BodyText2"/>
        <w:spacing w:lineRule="auto" w:line="360"/>
        <w:ind w:firstLine="567"/>
        <w:rPr/>
      </w:pPr>
      <w:r>
        <w:rPr/>
        <w:t>Снизилось количество детей, испытывающих тревожность в конкретных типичных жизненных ситуациях, об этом свидетельствуют данные, приведенные в таблице 4 и на рисунке 2.</w:t>
      </w:r>
    </w:p>
    <w:p>
      <w:pPr>
        <w:pStyle w:val="BodyText2"/>
        <w:spacing w:lineRule="auto" w:line="360"/>
        <w:ind w:firstLine="567"/>
        <w:rPr/>
      </w:pPr>
      <w:r>
        <w:rPr/>
        <w:t xml:space="preserve">Количество детей, испытывающих тревожность в различных жизненных ситуациях. </w:t>
      </w:r>
    </w:p>
    <w:p>
      <w:pPr>
        <w:pStyle w:val="BodyText2"/>
        <w:spacing w:lineRule="auto" w:line="360"/>
        <w:ind w:firstLine="709"/>
        <w:rPr/>
      </w:pPr>
      <w:r>
        <w:rPr/>
        <w:t>Таблица 4</w:t>
      </w:r>
    </w:p>
    <w:tbl>
      <w:tblPr>
        <w:tblW w:w="8848" w:type="dxa"/>
        <w:jc w:val="left"/>
        <w:tblInd w:w="3" w:type="dxa"/>
        <w:tblLayout w:type="fixed"/>
        <w:tblCellMar>
          <w:top w:w="0" w:type="dxa"/>
          <w:left w:w="108" w:type="dxa"/>
          <w:bottom w:w="0" w:type="dxa"/>
          <w:right w:w="108" w:type="dxa"/>
        </w:tblCellMar>
        <w:tblLook w:val="0000" w:noHBand="0" w:noVBand="0" w:firstColumn="0" w:lastRow="0" w:lastColumn="0" w:firstRow="0"/>
      </w:tblPr>
      <w:tblGrid>
        <w:gridCol w:w="1932"/>
        <w:gridCol w:w="3458"/>
        <w:gridCol w:w="3458"/>
      </w:tblGrid>
      <w:tr>
        <w:trPr>
          <w:trHeight w:val="449" w:hRule="atLeast"/>
        </w:trPr>
        <w:tc>
          <w:tcPr>
            <w:tcW w:w="1932" w:type="dxa"/>
            <w:tcBorders>
              <w:top w:val="single" w:sz="4" w:space="0" w:color="000000"/>
              <w:left w:val="single" w:sz="4" w:space="0" w:color="000000"/>
              <w:bottom w:val="single" w:sz="4" w:space="0" w:color="000000"/>
              <w:right w:val="single" w:sz="4" w:space="0" w:color="000000"/>
            </w:tcBorders>
            <w:vAlign w:val="center"/>
          </w:tcPr>
          <w:p>
            <w:pPr>
              <w:pStyle w:val="BodyText2"/>
              <w:spacing w:lineRule="auto" w:line="360"/>
              <w:jc w:val="left"/>
              <w:rPr/>
            </w:pPr>
            <w:r>
              <w:rPr/>
              <w:t>Ситуация</w:t>
            </w:r>
          </w:p>
        </w:tc>
        <w:tc>
          <w:tcPr>
            <w:tcW w:w="3458" w:type="dxa"/>
            <w:tcBorders>
              <w:top w:val="single" w:sz="4" w:space="0" w:color="000000"/>
              <w:bottom w:val="single" w:sz="4" w:space="0" w:color="000000"/>
              <w:right w:val="single" w:sz="4" w:space="0" w:color="000000"/>
            </w:tcBorders>
            <w:vAlign w:val="center"/>
          </w:tcPr>
          <w:p>
            <w:pPr>
              <w:pStyle w:val="BodyText2"/>
              <w:spacing w:lineRule="auto" w:line="360"/>
              <w:jc w:val="left"/>
              <w:rPr/>
            </w:pPr>
            <w:r>
              <w:rPr/>
              <w:t>До коррекционной работы</w:t>
            </w:r>
          </w:p>
        </w:tc>
        <w:tc>
          <w:tcPr>
            <w:tcW w:w="3458" w:type="dxa"/>
            <w:tcBorders>
              <w:top w:val="single" w:sz="4" w:space="0" w:color="000000"/>
              <w:bottom w:val="single" w:sz="4" w:space="0" w:color="000000"/>
              <w:right w:val="single" w:sz="4" w:space="0" w:color="000000"/>
            </w:tcBorders>
            <w:vAlign w:val="center"/>
          </w:tcPr>
          <w:p>
            <w:pPr>
              <w:pStyle w:val="BodyText2"/>
              <w:spacing w:lineRule="auto" w:line="360"/>
              <w:jc w:val="left"/>
              <w:rPr/>
            </w:pPr>
            <w:r>
              <w:rPr/>
              <w:t>После коррекционной работы</w:t>
            </w:r>
          </w:p>
        </w:tc>
      </w:tr>
      <w:tr>
        <w:trPr>
          <w:trHeight w:val="449" w:hRule="atLeast"/>
        </w:trPr>
        <w:tc>
          <w:tcPr>
            <w:tcW w:w="1932" w:type="dxa"/>
            <w:tcBorders>
              <w:left w:val="single" w:sz="4" w:space="0" w:color="000000"/>
              <w:bottom w:val="single" w:sz="4" w:space="0" w:color="000000"/>
              <w:right w:val="single" w:sz="4" w:space="0" w:color="000000"/>
            </w:tcBorders>
            <w:vAlign w:val="center"/>
          </w:tcPr>
          <w:p>
            <w:pPr>
              <w:pStyle w:val="BodyText2"/>
              <w:spacing w:lineRule="auto" w:line="360"/>
              <w:jc w:val="left"/>
              <w:rPr/>
            </w:pPr>
            <w:r>
              <w:rPr/>
              <w:t>В-Р</w:t>
            </w:r>
          </w:p>
        </w:tc>
        <w:tc>
          <w:tcPr>
            <w:tcW w:w="3458" w:type="dxa"/>
            <w:tcBorders>
              <w:bottom w:val="single" w:sz="4" w:space="0" w:color="000000"/>
              <w:right w:val="single" w:sz="4" w:space="0" w:color="000000"/>
            </w:tcBorders>
            <w:vAlign w:val="center"/>
          </w:tcPr>
          <w:p>
            <w:pPr>
              <w:pStyle w:val="BodyText2"/>
              <w:spacing w:lineRule="auto" w:line="360"/>
              <w:jc w:val="left"/>
              <w:rPr/>
            </w:pPr>
            <w:r>
              <w:rPr/>
              <w:t>90%</w:t>
            </w:r>
          </w:p>
        </w:tc>
        <w:tc>
          <w:tcPr>
            <w:tcW w:w="3458" w:type="dxa"/>
            <w:tcBorders>
              <w:bottom w:val="single" w:sz="4" w:space="0" w:color="000000"/>
              <w:right w:val="single" w:sz="4" w:space="0" w:color="000000"/>
            </w:tcBorders>
            <w:vAlign w:val="center"/>
          </w:tcPr>
          <w:p>
            <w:pPr>
              <w:pStyle w:val="BodyText2"/>
              <w:spacing w:lineRule="auto" w:line="360"/>
              <w:jc w:val="left"/>
              <w:rPr/>
            </w:pPr>
            <w:r>
              <w:rPr/>
              <w:t>57%</w:t>
            </w:r>
          </w:p>
        </w:tc>
      </w:tr>
      <w:tr>
        <w:trPr>
          <w:trHeight w:val="449" w:hRule="atLeast"/>
        </w:trPr>
        <w:tc>
          <w:tcPr>
            <w:tcW w:w="1932" w:type="dxa"/>
            <w:tcBorders>
              <w:left w:val="single" w:sz="4" w:space="0" w:color="000000"/>
              <w:bottom w:val="single" w:sz="4" w:space="0" w:color="000000"/>
              <w:right w:val="single" w:sz="4" w:space="0" w:color="000000"/>
            </w:tcBorders>
            <w:vAlign w:val="center"/>
          </w:tcPr>
          <w:p>
            <w:pPr>
              <w:pStyle w:val="BodyText2"/>
              <w:spacing w:lineRule="auto" w:line="360"/>
              <w:jc w:val="left"/>
              <w:rPr/>
            </w:pPr>
            <w:r>
              <w:rPr/>
              <w:t>Р-Р</w:t>
            </w:r>
          </w:p>
        </w:tc>
        <w:tc>
          <w:tcPr>
            <w:tcW w:w="3458" w:type="dxa"/>
            <w:tcBorders>
              <w:bottom w:val="single" w:sz="4" w:space="0" w:color="000000"/>
              <w:right w:val="single" w:sz="4" w:space="0" w:color="000000"/>
            </w:tcBorders>
            <w:vAlign w:val="center"/>
          </w:tcPr>
          <w:p>
            <w:pPr>
              <w:pStyle w:val="BodyText2"/>
              <w:spacing w:lineRule="auto" w:line="360"/>
              <w:jc w:val="left"/>
              <w:rPr/>
            </w:pPr>
            <w:r>
              <w:rPr/>
              <w:t>60%</w:t>
            </w:r>
          </w:p>
        </w:tc>
        <w:tc>
          <w:tcPr>
            <w:tcW w:w="3458" w:type="dxa"/>
            <w:tcBorders>
              <w:bottom w:val="single" w:sz="4" w:space="0" w:color="000000"/>
              <w:right w:val="single" w:sz="4" w:space="0" w:color="000000"/>
            </w:tcBorders>
            <w:vAlign w:val="center"/>
          </w:tcPr>
          <w:p>
            <w:pPr>
              <w:pStyle w:val="BodyText2"/>
              <w:spacing w:lineRule="auto" w:line="360"/>
              <w:jc w:val="left"/>
              <w:rPr/>
            </w:pPr>
            <w:r>
              <w:rPr/>
              <w:t>57%</w:t>
            </w:r>
          </w:p>
        </w:tc>
      </w:tr>
      <w:tr>
        <w:trPr>
          <w:trHeight w:val="449" w:hRule="atLeast"/>
        </w:trPr>
        <w:tc>
          <w:tcPr>
            <w:tcW w:w="1932" w:type="dxa"/>
            <w:tcBorders>
              <w:left w:val="single" w:sz="4" w:space="0" w:color="000000"/>
              <w:bottom w:val="single" w:sz="4" w:space="0" w:color="000000"/>
              <w:right w:val="single" w:sz="4" w:space="0" w:color="000000"/>
            </w:tcBorders>
            <w:vAlign w:val="center"/>
          </w:tcPr>
          <w:p>
            <w:pPr>
              <w:pStyle w:val="BodyText2"/>
              <w:spacing w:lineRule="auto" w:line="360"/>
              <w:jc w:val="left"/>
              <w:rPr/>
            </w:pPr>
            <w:r>
              <w:rPr/>
              <w:t>ТЖС</w:t>
            </w:r>
          </w:p>
        </w:tc>
        <w:tc>
          <w:tcPr>
            <w:tcW w:w="3458" w:type="dxa"/>
            <w:tcBorders>
              <w:bottom w:val="single" w:sz="4" w:space="0" w:color="000000"/>
              <w:right w:val="single" w:sz="4" w:space="0" w:color="000000"/>
            </w:tcBorders>
            <w:vAlign w:val="center"/>
          </w:tcPr>
          <w:p>
            <w:pPr>
              <w:pStyle w:val="BodyText2"/>
              <w:spacing w:lineRule="auto" w:line="360"/>
              <w:jc w:val="left"/>
              <w:rPr/>
            </w:pPr>
            <w:r>
              <w:rPr/>
              <w:t>25%</w:t>
            </w:r>
          </w:p>
        </w:tc>
        <w:tc>
          <w:tcPr>
            <w:tcW w:w="3458" w:type="dxa"/>
            <w:tcBorders>
              <w:bottom w:val="single" w:sz="4" w:space="0" w:color="000000"/>
              <w:right w:val="single" w:sz="4" w:space="0" w:color="000000"/>
            </w:tcBorders>
            <w:vAlign w:val="center"/>
          </w:tcPr>
          <w:p>
            <w:pPr>
              <w:pStyle w:val="BodyText2"/>
              <w:spacing w:lineRule="auto" w:line="360"/>
              <w:jc w:val="left"/>
              <w:rPr/>
            </w:pPr>
            <w:r>
              <w:rPr/>
              <w:t>22%</w:t>
            </w:r>
          </w:p>
        </w:tc>
      </w:tr>
    </w:tbl>
    <w:p>
      <w:pPr>
        <w:pStyle w:val="BodyText2"/>
        <w:spacing w:lineRule="auto" w:line="360"/>
        <w:ind w:firstLine="709"/>
        <w:rPr/>
      </w:pPr>
      <w:r>
        <w:rPr/>
      </w:r>
    </w:p>
    <w:p>
      <w:pPr>
        <w:pStyle w:val="BodyText2"/>
        <w:spacing w:lineRule="auto" w:line="360"/>
        <w:ind w:firstLine="567"/>
        <w:rPr/>
      </w:pPr>
      <w:r>
        <w:rPr/>
        <w:t>Результат уровня тревожности по Теммл, Дорки до и после коррекционной работы</w:t>
      </w:r>
    </w:p>
    <w:p>
      <w:pPr>
        <w:pStyle w:val="BodyText2"/>
        <w:spacing w:lineRule="auto" w:line="360"/>
        <w:ind w:firstLine="709"/>
        <w:rPr/>
      </w:pPr>
      <w:r>
        <w:rPr/>
      </w:r>
    </w:p>
    <w:p>
      <w:pPr>
        <w:pStyle w:val="BodyText2"/>
        <w:spacing w:lineRule="auto" w:line="360"/>
        <w:ind w:firstLine="709"/>
        <w:jc w:val="center"/>
        <w:rPr/>
      </w:pPr>
      <w:r>
        <w:rPr/>
        <w:object>
          <v:shapetype id="_x0000_tole_rId4" coordsize="21600,21600" o:spt="ole_rId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 type="_x0000_tole_rId4" style="width:364.2pt;height:205.1pt;mso-wrap-distance-right:0pt" filled="f" o:ole="">
            <v:imagedata r:id="rId5" o:title=""/>
          </v:shape>
          <o:OLEObject Type="Embed" ProgID="Excel.Chart.8" ShapeID="ole_rId4" DrawAspect="Content" ObjectID="_1473684188" r:id="rId4"/>
        </w:object>
      </w:r>
    </w:p>
    <w:p>
      <w:pPr>
        <w:pStyle w:val="BodyText2"/>
        <w:spacing w:lineRule="auto" w:line="360"/>
        <w:ind w:firstLine="709"/>
        <w:rPr>
          <w:rFonts w:ascii="Arial" w:hAnsi="Arial" w:cs="Arial"/>
        </w:rPr>
      </w:pPr>
      <w:r>
        <w:rPr>
          <w:rFonts w:cs="Arial" w:ascii="Arial" w:hAnsi="Arial"/>
        </w:rPr>
        <w:t>Рисунок 2 - Снижение высокого уровня тревожности у детей</w:t>
      </w:r>
    </w:p>
    <w:p>
      <w:pPr>
        <w:pStyle w:val="Normal"/>
        <w:ind w:firstLine="567"/>
        <w:jc w:val="both"/>
        <w:rPr>
          <w:rFonts w:ascii="Times New Roman" w:hAnsi="Times New Roman" w:cs="Times New Roman"/>
          <w:sz w:val="28"/>
          <w:szCs w:val="28"/>
          <w:u w:val="single"/>
        </w:rPr>
      </w:pPr>
      <w:r>
        <w:rPr>
          <w:rFonts w:cs="Times New Roman" w:ascii="Times New Roman" w:hAnsi="Times New Roman"/>
          <w:sz w:val="28"/>
          <w:szCs w:val="28"/>
          <w:u w:val="single"/>
        </w:rPr>
        <w:t xml:space="preserve">По опроснику А.И. Захарова выявлены следующие страхи: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Для детей 5-7 лет характерны такие страхи, как: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перед нападением у девочек в 70% ответов и у мальчиков в 90%;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умереть испытывают девочки в 100% случаев и мальчики в 50%;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страх смерти родителей у большинства 100% девочек и 60% мальчиков;</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страх перед папой и мамой у 90% детей;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наказания у 70% девочек и у 100%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чудовищ у 50% девочек и у 80%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глубины у 90% девочек и 40%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перед стихией у 80% девочек и у 60%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высоты у 90% девочек и у 40%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пожара у 100% девочек и 60%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боязнь врачей и боли у 80%-100% девочек и у 50%-50%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боязнь крови у 100% девочек и у 20%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боязнь уколов у 90% девочек и у 40%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страх перед неожиданными звуками у 100% девочек и у 60% мальчиков.</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Менее выраженные страхи у детей: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темноты у 60% девочек и 40%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увидеть страшные сны у 70% девочек и 40%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замкнутого пространства в 70% у девочек и у 20%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войны у 70% девочек и 60% мальчиков;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огня у 60% всех детей; </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 xml:space="preserve">страх больших улиц в 20% случаях у всех детей </w:t>
      </w:r>
    </w:p>
    <w:p>
      <w:pPr>
        <w:pStyle w:val="Normal"/>
        <w:ind w:firstLine="567"/>
        <w:jc w:val="both"/>
        <w:rPr>
          <w:rFonts w:ascii="Times New Roman" w:hAnsi="Times New Roman" w:cs="Times New Roman"/>
          <w:sz w:val="28"/>
          <w:szCs w:val="28"/>
        </w:rPr>
      </w:pPr>
      <w:r>
        <w:rPr>
          <w:rFonts w:cs="Times New Roman" w:ascii="Times New Roman" w:hAnsi="Times New Roman"/>
          <w:sz w:val="28"/>
          <w:szCs w:val="28"/>
        </w:rPr>
        <w:t xml:space="preserve">Задача: Сравнить средний уровень страха в группе до коррекционной работы, со средним уровнем страха после коррекционной работы. </w:t>
      </w:r>
    </w:p>
    <w:p>
      <w:pPr>
        <w:pStyle w:val="Normal"/>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ind w:firstLine="567"/>
        <w:jc w:val="both"/>
        <w:rPr>
          <w:rFonts w:ascii="Times New Roman" w:hAnsi="Times New Roman" w:cs="Times New Roman"/>
          <w:sz w:val="28"/>
          <w:szCs w:val="28"/>
        </w:rPr>
      </w:pPr>
      <w:r>
        <w:rPr>
          <w:rFonts w:cs="Times New Roman" w:ascii="Times New Roman" w:hAnsi="Times New Roman"/>
          <w:sz w:val="28"/>
          <w:szCs w:val="28"/>
        </w:rPr>
        <w:t>Диаграмма распределения страхов.</w:t>
      </w:r>
    </w:p>
    <w:p>
      <w:pPr>
        <w:pStyle w:val="Normal"/>
        <w:ind w:firstLine="567"/>
        <w:jc w:val="both"/>
        <w:rPr/>
      </w:pPr>
      <w:r>
        <w:rPr/>
        <w:drawing>
          <wp:inline distT="0" distB="0" distL="0" distR="0">
            <wp:extent cx="3976370" cy="264731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6"/>
                    <a:stretch>
                      <a:fillRect/>
                    </a:stretch>
                  </pic:blipFill>
                  <pic:spPr bwMode="auto">
                    <a:xfrm>
                      <a:off x="0" y="0"/>
                      <a:ext cx="3976370" cy="2647315"/>
                    </a:xfrm>
                    <a:prstGeom prst="rect">
                      <a:avLst/>
                    </a:prstGeom>
                  </pic:spPr>
                </pic:pic>
              </a:graphicData>
            </a:graphic>
          </wp:inline>
        </w:drawing>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Рисунок:</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1 – страх смерти.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 – смерти родителей.</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3 – страх нападения.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4 – страх животных.</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5 – страх заразится, заболеть, бабы яги, кощея, темноты.</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6 – страх стихии, глубины.</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7 – страх чужих людей, врачей. </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Сравнительная диаграмма:</w:t>
      </w:r>
    </w:p>
    <w:p>
      <w:pPr>
        <w:pStyle w:val="Normal"/>
        <w:ind w:firstLine="567"/>
        <w:jc w:val="center"/>
        <w:rPr/>
      </w:pPr>
      <w:r>
        <w:rPr/>
        <w:drawing>
          <wp:inline distT="0" distB="0" distL="0" distR="0">
            <wp:extent cx="4104005" cy="2200910"/>
            <wp:effectExtent l="0" t="0" r="0" b="0"/>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7"/>
                    <a:stretch>
                      <a:fillRect/>
                    </a:stretch>
                  </pic:blipFill>
                  <pic:spPr bwMode="auto">
                    <a:xfrm>
                      <a:off x="0" y="0"/>
                      <a:ext cx="4104005" cy="2200910"/>
                    </a:xfrm>
                    <a:prstGeom prst="rect">
                      <a:avLst/>
                    </a:prstGeom>
                  </pic:spPr>
                </pic:pic>
              </a:graphicData>
            </a:graphic>
          </wp:inline>
        </w:drawing>
      </w:r>
    </w:p>
    <w:p>
      <w:pPr>
        <w:pStyle w:val="Normal"/>
        <w:spacing w:lineRule="auto" w:line="360" w:before="0" w:after="0"/>
        <w:ind w:firstLine="567"/>
        <w:jc w:val="both"/>
        <w:rPr>
          <w:rFonts w:ascii="Times New Roman" w:hAnsi="Times New Roman" w:cs="Times New Roman"/>
          <w:sz w:val="28"/>
          <w:szCs w:val="28"/>
          <w:lang w:eastAsia="ru-RU"/>
        </w:rPr>
      </w:pPr>
      <w:r>
        <w:rPr>
          <w:rFonts w:cs="Times New Roman" w:ascii="Times New Roman" w:hAnsi="Times New Roman"/>
          <w:sz w:val="28"/>
          <w:szCs w:val="28"/>
        </w:rPr>
        <w:t>Данная работа показала, что уровень страхов у детей понизился и следовательно данная коррекционная работа составлена эффективно.</w:t>
      </w:r>
      <w:r>
        <w:br w:type="page"/>
      </w:r>
    </w:p>
    <w:p>
      <w:pPr>
        <w:pStyle w:val="BodyText2"/>
        <w:spacing w:lineRule="auto" w:line="360" w:before="0" w:after="0"/>
        <w:ind w:firstLine="709"/>
        <w:rPr>
          <w:b/>
          <w:bCs/>
          <w:sz w:val="32"/>
          <w:szCs w:val="32"/>
        </w:rPr>
      </w:pPr>
      <w:r>
        <w:rPr>
          <w:b/>
          <w:bCs/>
          <w:sz w:val="32"/>
          <w:szCs w:val="32"/>
        </w:rPr>
        <w:t>Вывод:</w:t>
      </w:r>
    </w:p>
    <w:p>
      <w:pPr>
        <w:pStyle w:val="BodyText2"/>
        <w:spacing w:lineRule="auto" w:line="360"/>
        <w:ind w:firstLine="709"/>
        <w:rPr/>
      </w:pPr>
      <w:r>
        <w:rPr/>
        <w:t>Страх играет немаловажную роль в жизни ребёнка, с одной стороны, он может уберечь от необдуманных и рискованных поступков. С другой – положительные и устойчивые страхи препятствуют развитию личности ребёнка, сковывают творческую энергию, способствуют формированию неуверенности и повышенной тревожности.</w:t>
      </w:r>
    </w:p>
    <w:p>
      <w:pPr>
        <w:pStyle w:val="BodyText2"/>
        <w:spacing w:lineRule="auto" w:line="360"/>
        <w:ind w:firstLine="709"/>
        <w:rPr/>
      </w:pPr>
      <w:r>
        <w:rPr/>
        <w:t>Страхи неизбежно сопровождают развитие ребенка и появление различных эмоциональных нарушений, психологических проблем связано с рядом неблагоприятных событий, произошедших в детстве.</w:t>
      </w:r>
    </w:p>
    <w:p>
      <w:pPr>
        <w:pStyle w:val="BodyText2"/>
        <w:spacing w:lineRule="auto" w:line="360"/>
        <w:ind w:firstLine="709"/>
        <w:rPr/>
      </w:pPr>
      <w:r>
        <w:rPr/>
        <w:t xml:space="preserve">Профилактика страхов состоит, прежде всего, в воспитании таких качеств, как оптимизм, уверенность в себе, самостоятельность. Ребенок должен знать то, что ему положено знать по возрасту, о реальных опасностях и угрозах, и относиться к этому адекватно. Существующие способы снижения и контроля страха основываются, прежде всего, на теории научения. </w:t>
      </w:r>
    </w:p>
    <w:p>
      <w:pPr>
        <w:pStyle w:val="BodyText2"/>
        <w:spacing w:lineRule="auto" w:line="360"/>
        <w:ind w:firstLine="709"/>
        <w:rPr/>
      </w:pPr>
      <w:r>
        <w:rPr/>
        <w:t>Коррекция страхов осуществляется посредством игротерапии, сказкотерапии, арттерапии, куклотерапии, психоэлевации, индивидуально-групповых занятий, улучшения детско-родительских отношений.</w:t>
      </w:r>
    </w:p>
    <w:p>
      <w:pPr>
        <w:pStyle w:val="BodyText2"/>
        <w:spacing w:lineRule="auto" w:line="360"/>
        <w:ind w:firstLine="709"/>
        <w:rPr/>
      </w:pPr>
      <w:r>
        <w:rPr/>
        <w:t>Рисование используют в коррекционных целях. Рисуя, ребенок дает выход своим чувствам и переживаниям, желаниям и мечтам, перестраивает свои отношения в различных ситуациях и безболезненно соприкасается с некоторыми пугающими, неприятными и травмирующими образами.</w:t>
      </w:r>
    </w:p>
    <w:p>
      <w:pPr>
        <w:pStyle w:val="BodyText2"/>
        <w:spacing w:lineRule="auto" w:line="360"/>
        <w:ind w:firstLine="709"/>
        <w:rPr/>
      </w:pPr>
      <w:r>
        <w:rPr/>
        <w:t>Важность активной коррекционной работы с детскими страхами обусловлена тем, что сам по себе страх способен оказывать патогенное влияние на развитие различных сфер личности ребёнка.</w:t>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r>
        <w:br w:type="page"/>
      </w:r>
    </w:p>
    <w:p>
      <w:pPr>
        <w:pStyle w:val="BodyText2"/>
        <w:spacing w:lineRule="auto" w:line="360" w:before="0" w:after="0"/>
        <w:ind w:firstLine="709"/>
        <w:rPr>
          <w:u w:val="single"/>
        </w:rPr>
      </w:pPr>
      <w:r>
        <w:rPr>
          <w:u w:val="single"/>
        </w:rPr>
        <w:t>Рекомендации:</w:t>
      </w:r>
    </w:p>
    <w:p>
      <w:pPr>
        <w:pStyle w:val="BodyText2"/>
        <w:spacing w:lineRule="auto" w:line="360"/>
        <w:ind w:firstLine="709"/>
        <w:rPr/>
      </w:pPr>
      <w:r>
        <w:rPr/>
        <w:t xml:space="preserve">1. С высоко тревожным ребенком целесообразно заниматься куклотерапией, или ролевыми играми, в которых любимые персонажи ребенка попадают в «страшную» для него историю и успешно справляются с нею. В таких случаях ребенок идентифицируется с персонажем и приобретает адаптивные способы поведения. </w:t>
      </w:r>
    </w:p>
    <w:p>
      <w:pPr>
        <w:pStyle w:val="BodyText2"/>
        <w:spacing w:lineRule="auto" w:line="360"/>
        <w:ind w:firstLine="709"/>
        <w:rPr/>
      </w:pPr>
      <w:r>
        <w:rPr/>
        <w:t xml:space="preserve">2. Целесообразно проводить с ребенком беседы «анализирующие» страх. В этих случаях ребенку объясняется, что представляет пугающий его предмет, как он «устроен», откуда берется. Устранение пробелов восприятия ребенком уменьшает его страх. </w:t>
      </w:r>
    </w:p>
    <w:p>
      <w:pPr>
        <w:pStyle w:val="BodyText2"/>
        <w:spacing w:lineRule="auto" w:line="360"/>
        <w:ind w:firstLine="709"/>
        <w:rPr/>
      </w:pPr>
      <w:r>
        <w:rPr/>
        <w:t xml:space="preserve">3. Целесообразно организовывать игры с манипулированием предметами страха. Для чего ребенку можно купит, например, игрушечную собаку, если он ее боится, позволить ему манипулировать ей, почувствовать превосходство и власть. </w:t>
      </w:r>
    </w:p>
    <w:p>
      <w:pPr>
        <w:pStyle w:val="BodyText2"/>
        <w:spacing w:lineRule="auto" w:line="360"/>
        <w:ind w:firstLine="709"/>
        <w:rPr/>
      </w:pPr>
      <w:r>
        <w:rPr/>
        <w:t>4. Ребенок может нарисовать свой страх, а потом уничтожить его тем, или иным образом, при этом воспитатель должен проговаривать: «Смотри – ты его напугал, смотри - он от тебя убежал».</w:t>
      </w:r>
    </w:p>
    <w:p>
      <w:pPr>
        <w:pStyle w:val="BodyText2"/>
        <w:spacing w:lineRule="auto" w:line="360"/>
        <w:ind w:firstLine="709"/>
        <w:rPr/>
      </w:pPr>
      <w:r>
        <w:rPr/>
        <w:t xml:space="preserve">5. Целесообразно играть с детьми в игры: «страх темноты», «страх животных», «страх транспорта», «страх стихии» и т.д. в зависимости от страхов детей. </w:t>
      </w:r>
    </w:p>
    <w:p>
      <w:pPr>
        <w:pStyle w:val="BodyText2"/>
        <w:spacing w:lineRule="auto" w:line="360"/>
        <w:ind w:firstLine="709"/>
        <w:rPr/>
      </w:pPr>
      <w:r>
        <w:rPr/>
      </w:r>
    </w:p>
    <w:p>
      <w:pPr>
        <w:pStyle w:val="BodyText2"/>
        <w:spacing w:lineRule="auto" w:line="360"/>
        <w:ind w:firstLine="709"/>
        <w:rPr/>
      </w:pPr>
      <w:r>
        <w:rPr/>
      </w:r>
    </w:p>
    <w:p>
      <w:pPr>
        <w:pStyle w:val="Normal"/>
        <w:rPr/>
      </w:pPr>
      <w:r>
        <w:rPr/>
      </w:r>
      <w:r>
        <w:br w:type="page"/>
      </w:r>
    </w:p>
    <w:p>
      <w:pPr>
        <w:pStyle w:val="BodyText2"/>
        <w:spacing w:lineRule="auto" w:line="360" w:before="0" w:after="0"/>
        <w:ind w:firstLine="709"/>
        <w:rPr>
          <w:b/>
          <w:bCs/>
        </w:rPr>
      </w:pPr>
      <w:r>
        <w:rPr>
          <w:b/>
          <w:bCs/>
        </w:rPr>
        <w:t>Список используемой литературы</w:t>
      </w:r>
    </w:p>
    <w:p>
      <w:pPr>
        <w:pStyle w:val="BodyText2"/>
        <w:spacing w:lineRule="auto" w:line="360"/>
        <w:ind w:firstLine="709"/>
        <w:rPr/>
      </w:pPr>
      <w:r>
        <w:rPr/>
      </w:r>
    </w:p>
    <w:p>
      <w:pPr>
        <w:pStyle w:val="BodyText2"/>
        <w:numPr>
          <w:ilvl w:val="0"/>
          <w:numId w:val="5"/>
        </w:numPr>
        <w:tabs>
          <w:tab w:val="left" w:pos="540" w:leader="none"/>
          <w:tab w:val="left" w:pos="6279" w:leader="none"/>
        </w:tabs>
        <w:spacing w:lineRule="auto" w:line="360"/>
        <w:ind w:hanging="0" w:left="0"/>
        <w:rPr/>
      </w:pPr>
      <w:r>
        <w:rPr/>
        <w:t>Баркан А.И. Практическая психология для родителей, или Как научиться понимать своего ребенка. – М., АСТ-ПРЕСС, 1999.</w:t>
      </w:r>
    </w:p>
    <w:p>
      <w:pPr>
        <w:pStyle w:val="BodyText2"/>
        <w:numPr>
          <w:ilvl w:val="0"/>
          <w:numId w:val="5"/>
        </w:numPr>
        <w:tabs>
          <w:tab w:val="left" w:pos="540" w:leader="none"/>
          <w:tab w:val="left" w:pos="6279" w:leader="none"/>
        </w:tabs>
        <w:spacing w:lineRule="auto" w:line="360"/>
        <w:ind w:hanging="0" w:left="0"/>
        <w:rPr/>
      </w:pPr>
      <w:r>
        <w:rPr/>
        <w:t>Безруких М.М., Ефимова С.П. Ребенок идет в школу. - М., 1989.</w:t>
      </w:r>
    </w:p>
    <w:p>
      <w:pPr>
        <w:pStyle w:val="BodyText2"/>
        <w:numPr>
          <w:ilvl w:val="0"/>
          <w:numId w:val="5"/>
        </w:numPr>
        <w:tabs>
          <w:tab w:val="left" w:pos="540" w:leader="none"/>
          <w:tab w:val="left" w:pos="6279" w:leader="none"/>
        </w:tabs>
        <w:spacing w:lineRule="auto" w:line="360"/>
        <w:ind w:hanging="0" w:left="0"/>
        <w:rPr/>
      </w:pPr>
      <w:r>
        <w:rPr/>
        <w:t xml:space="preserve">Буянов М.И. Ребенок из неблагополучной семьи. - М., 1988. </w:t>
      </w:r>
    </w:p>
    <w:p>
      <w:pPr>
        <w:pStyle w:val="BodyText2"/>
        <w:numPr>
          <w:ilvl w:val="0"/>
          <w:numId w:val="5"/>
        </w:numPr>
        <w:tabs>
          <w:tab w:val="left" w:pos="540" w:leader="none"/>
          <w:tab w:val="left" w:pos="6279" w:leader="none"/>
        </w:tabs>
        <w:spacing w:lineRule="auto" w:line="360"/>
        <w:ind w:hanging="0" w:left="0"/>
        <w:rPr/>
      </w:pPr>
      <w:r>
        <w:rPr/>
        <w:t xml:space="preserve">Вайзман Н. Реабилитационная педагогика - М., 1996. </w:t>
      </w:r>
    </w:p>
    <w:p>
      <w:pPr>
        <w:pStyle w:val="BodyText2"/>
        <w:numPr>
          <w:ilvl w:val="0"/>
          <w:numId w:val="5"/>
        </w:numPr>
        <w:tabs>
          <w:tab w:val="left" w:pos="540" w:leader="none"/>
          <w:tab w:val="left" w:pos="6279" w:leader="none"/>
        </w:tabs>
        <w:spacing w:lineRule="auto" w:line="360"/>
        <w:ind w:hanging="0" w:left="0"/>
        <w:rPr/>
      </w:pPr>
      <w:r>
        <w:rPr/>
        <w:t>Гордон Л. А., Клопов Э. В. Что это было? - М., 1989.</w:t>
      </w:r>
    </w:p>
    <w:p>
      <w:pPr>
        <w:pStyle w:val="BodyText2"/>
        <w:numPr>
          <w:ilvl w:val="0"/>
          <w:numId w:val="5"/>
        </w:numPr>
        <w:tabs>
          <w:tab w:val="left" w:pos="540" w:leader="none"/>
          <w:tab w:val="left" w:pos="6279" w:leader="none"/>
        </w:tabs>
        <w:spacing w:lineRule="auto" w:line="360"/>
        <w:ind w:hanging="0" w:left="0"/>
        <w:rPr/>
      </w:pPr>
      <w:r>
        <w:rPr/>
        <w:t xml:space="preserve">Захаров А.И. Дневные и ночные страхи у детей. - С-П., 2000. </w:t>
      </w:r>
    </w:p>
    <w:p>
      <w:pPr>
        <w:pStyle w:val="BodyText2"/>
        <w:numPr>
          <w:ilvl w:val="0"/>
          <w:numId w:val="5"/>
        </w:numPr>
        <w:tabs>
          <w:tab w:val="left" w:pos="540" w:leader="none"/>
          <w:tab w:val="left" w:pos="6279" w:leader="none"/>
        </w:tabs>
        <w:spacing w:lineRule="auto" w:line="360"/>
        <w:ind w:hanging="0" w:left="0"/>
        <w:rPr/>
      </w:pPr>
      <w:r>
        <w:rPr/>
        <w:t>Захаров А.И. Авторский пакет методик «Клинико-психологическое консультирование при неврозах у детей и подростков». М., 1997.</w:t>
      </w:r>
    </w:p>
    <w:p>
      <w:pPr>
        <w:pStyle w:val="BodyText2"/>
        <w:numPr>
          <w:ilvl w:val="0"/>
          <w:numId w:val="5"/>
        </w:numPr>
        <w:tabs>
          <w:tab w:val="left" w:pos="540" w:leader="none"/>
          <w:tab w:val="left" w:pos="6279" w:leader="none"/>
        </w:tabs>
        <w:spacing w:lineRule="auto" w:line="360"/>
        <w:ind w:hanging="0" w:left="0"/>
        <w:rPr/>
      </w:pPr>
      <w:r>
        <w:rPr/>
        <w:t xml:space="preserve">Захаров А.И. Как предупредить отклонения в поведении детей. - М., 1993. </w:t>
      </w:r>
    </w:p>
    <w:p>
      <w:pPr>
        <w:pStyle w:val="BodyText2"/>
        <w:numPr>
          <w:ilvl w:val="0"/>
          <w:numId w:val="5"/>
        </w:numPr>
        <w:tabs>
          <w:tab w:val="left" w:pos="540" w:leader="none"/>
          <w:tab w:val="left" w:pos="6279" w:leader="none"/>
        </w:tabs>
        <w:spacing w:lineRule="auto" w:line="360"/>
        <w:ind w:hanging="0" w:left="0"/>
        <w:rPr/>
      </w:pPr>
      <w:r>
        <w:rPr/>
        <w:t>Зинченко, Мещериков // Психологический словарь. М., 1999.</w:t>
      </w:r>
    </w:p>
    <w:p>
      <w:pPr>
        <w:pStyle w:val="BodyText2"/>
        <w:numPr>
          <w:ilvl w:val="0"/>
          <w:numId w:val="5"/>
        </w:numPr>
        <w:tabs>
          <w:tab w:val="left" w:pos="540" w:leader="none"/>
          <w:tab w:val="left" w:pos="6279" w:leader="none"/>
        </w:tabs>
        <w:spacing w:lineRule="auto" w:line="360"/>
        <w:ind w:hanging="0" w:left="0"/>
        <w:rPr/>
      </w:pPr>
      <w:r>
        <w:rPr/>
        <w:t>Кузминкин В. Кого и чего мы боимся. // Вечерний Новосибирск от 13 окт.2001.</w:t>
      </w:r>
    </w:p>
    <w:p>
      <w:pPr>
        <w:pStyle w:val="BodyText2"/>
        <w:numPr>
          <w:ilvl w:val="0"/>
          <w:numId w:val="5"/>
        </w:numPr>
        <w:tabs>
          <w:tab w:val="left" w:pos="540" w:leader="none"/>
          <w:tab w:val="left" w:pos="6279" w:leader="none"/>
        </w:tabs>
        <w:spacing w:lineRule="auto" w:line="360"/>
        <w:ind w:hanging="0" w:left="0"/>
        <w:rPr/>
      </w:pPr>
      <w:r>
        <w:rPr/>
        <w:t xml:space="preserve">Макарова Е.Ч. Преодолеть страх или искусство терапия. – М., «Школа-Пресс», 1996. </w:t>
      </w:r>
    </w:p>
    <w:p>
      <w:pPr>
        <w:pStyle w:val="BodyText2"/>
        <w:numPr>
          <w:ilvl w:val="0"/>
          <w:numId w:val="5"/>
        </w:numPr>
        <w:tabs>
          <w:tab w:val="left" w:pos="540" w:leader="none"/>
          <w:tab w:val="left" w:pos="6279" w:leader="none"/>
        </w:tabs>
        <w:spacing w:lineRule="auto" w:line="360"/>
        <w:ind w:hanging="0" w:left="0"/>
        <w:rPr/>
      </w:pPr>
      <w:r>
        <w:rPr/>
        <w:t xml:space="preserve">Овчарова Р.В. Практическая психология - М.,Т.Ц. «Сфера», 1996. </w:t>
      </w:r>
    </w:p>
    <w:p>
      <w:pPr>
        <w:pStyle w:val="BodyText2"/>
        <w:numPr>
          <w:ilvl w:val="0"/>
          <w:numId w:val="5"/>
        </w:numPr>
        <w:tabs>
          <w:tab w:val="left" w:pos="540" w:leader="none"/>
          <w:tab w:val="left" w:pos="6279" w:leader="none"/>
        </w:tabs>
        <w:spacing w:lineRule="auto" w:line="360"/>
        <w:ind w:hanging="0" w:left="0"/>
        <w:rPr/>
      </w:pPr>
      <w:r>
        <w:rPr/>
        <w:t>Ольшанский Д. Страх. // Диалог 1991 - №5</w:t>
      </w:r>
    </w:p>
    <w:p>
      <w:pPr>
        <w:pStyle w:val="BodyText2"/>
        <w:numPr>
          <w:ilvl w:val="0"/>
          <w:numId w:val="5"/>
        </w:numPr>
        <w:tabs>
          <w:tab w:val="left" w:pos="540" w:leader="none"/>
          <w:tab w:val="left" w:pos="6279" w:leader="none"/>
        </w:tabs>
        <w:spacing w:lineRule="auto" w:line="360"/>
        <w:ind w:hanging="0" w:left="0"/>
        <w:rPr/>
      </w:pPr>
      <w:r>
        <w:rPr/>
        <w:t xml:space="preserve">Панфилова М.А. Игратерапия общения - М., 2000. </w:t>
      </w:r>
    </w:p>
    <w:p>
      <w:pPr>
        <w:pStyle w:val="BodyText2"/>
        <w:numPr>
          <w:ilvl w:val="0"/>
          <w:numId w:val="5"/>
        </w:numPr>
        <w:tabs>
          <w:tab w:val="left" w:pos="540" w:leader="none"/>
          <w:tab w:val="left" w:pos="6279" w:leader="none"/>
        </w:tabs>
        <w:spacing w:lineRule="auto" w:line="360"/>
        <w:ind w:hanging="0" w:left="0"/>
        <w:rPr/>
      </w:pPr>
      <w:r>
        <w:rPr/>
        <w:t xml:space="preserve">Пиаже Ж. Избранные психологические труды - М., 1969. </w:t>
      </w:r>
    </w:p>
    <w:p>
      <w:pPr>
        <w:pStyle w:val="BodyText2"/>
        <w:numPr>
          <w:ilvl w:val="0"/>
          <w:numId w:val="5"/>
        </w:numPr>
        <w:tabs>
          <w:tab w:val="left" w:pos="540" w:leader="none"/>
          <w:tab w:val="left" w:pos="6279" w:leader="none"/>
        </w:tabs>
        <w:spacing w:lineRule="auto" w:line="360"/>
        <w:ind w:hanging="0" w:left="0"/>
        <w:rPr/>
      </w:pPr>
      <w:r>
        <w:rPr/>
        <w:t>Прихожан А.М. Тревожность у детей и подростков: Психологическая природа и возрастная динамика - Москва-Воронеж., 2000.</w:t>
      </w:r>
    </w:p>
    <w:p>
      <w:pPr>
        <w:pStyle w:val="BodyText2"/>
        <w:numPr>
          <w:ilvl w:val="0"/>
          <w:numId w:val="5"/>
        </w:numPr>
        <w:tabs>
          <w:tab w:val="left" w:pos="540" w:leader="none"/>
          <w:tab w:val="left" w:pos="6279" w:leader="none"/>
        </w:tabs>
        <w:spacing w:lineRule="auto" w:line="360"/>
        <w:ind w:hanging="0" w:left="0"/>
        <w:rPr/>
      </w:pPr>
      <w:r>
        <w:rPr/>
        <w:t>Психология младших школьников / Под ред. В.В. Давыдова. - М., 1990.</w:t>
      </w:r>
    </w:p>
    <w:p>
      <w:pPr>
        <w:pStyle w:val="BodyText2"/>
        <w:numPr>
          <w:ilvl w:val="0"/>
          <w:numId w:val="5"/>
        </w:numPr>
        <w:tabs>
          <w:tab w:val="left" w:pos="540" w:leader="none"/>
          <w:tab w:val="left" w:pos="6279" w:leader="none"/>
        </w:tabs>
        <w:spacing w:lineRule="auto" w:line="360"/>
        <w:ind w:hanging="0" w:left="0"/>
        <w:rPr/>
      </w:pPr>
      <w:r>
        <w:rPr/>
        <w:t xml:space="preserve">Психокоррекционная и развивающая работа с детьми. Под ред. И.В. Дубровиной. М.: </w:t>
      </w:r>
      <w:r>
        <w:rPr>
          <w:lang w:val="en-US"/>
        </w:rPr>
        <w:t>Academa</w:t>
      </w:r>
      <w:r>
        <w:rPr/>
        <w:t xml:space="preserve">, 1998. </w:t>
      </w:r>
    </w:p>
    <w:p>
      <w:pPr>
        <w:pStyle w:val="BodyText2"/>
        <w:numPr>
          <w:ilvl w:val="0"/>
          <w:numId w:val="5"/>
        </w:numPr>
        <w:tabs>
          <w:tab w:val="left" w:pos="540" w:leader="none"/>
          <w:tab w:val="left" w:pos="6279" w:leader="none"/>
        </w:tabs>
        <w:spacing w:lineRule="auto" w:line="360"/>
        <w:ind w:hanging="0" w:left="0"/>
        <w:rPr/>
      </w:pPr>
      <w:r>
        <w:rPr/>
        <w:t>Риман Ф. Основные формы страха. - М., 1998.</w:t>
      </w:r>
    </w:p>
    <w:p>
      <w:pPr>
        <w:pStyle w:val="BodyText2"/>
        <w:numPr>
          <w:ilvl w:val="0"/>
          <w:numId w:val="5"/>
        </w:numPr>
        <w:tabs>
          <w:tab w:val="left" w:pos="540" w:leader="none"/>
          <w:tab w:val="left" w:pos="6279" w:leader="none"/>
        </w:tabs>
        <w:spacing w:lineRule="auto" w:line="360"/>
        <w:ind w:hanging="0" w:left="0"/>
        <w:rPr/>
      </w:pPr>
      <w:r>
        <w:rPr/>
        <w:t>Спиваковская А. Психотерапия: игра, детство, семья – ООО Апрель Пресс, ЗАО Изд-во ЭКСМО – Пресс, 2000.</w:t>
      </w:r>
    </w:p>
    <w:p>
      <w:pPr>
        <w:pStyle w:val="BodyText2"/>
        <w:numPr>
          <w:ilvl w:val="0"/>
          <w:numId w:val="5"/>
        </w:numPr>
        <w:tabs>
          <w:tab w:val="left" w:pos="540" w:leader="none"/>
          <w:tab w:val="left" w:pos="6279" w:leader="none"/>
        </w:tabs>
        <w:spacing w:lineRule="auto" w:line="360"/>
        <w:ind w:hanging="0" w:left="0"/>
        <w:rPr/>
      </w:pPr>
      <w:r>
        <w:rPr/>
        <w:t>Фадин А. Страх –2. // Юность 1989 -№10</w:t>
      </w:r>
    </w:p>
    <w:p>
      <w:pPr>
        <w:pStyle w:val="BodyText2"/>
        <w:numPr>
          <w:ilvl w:val="0"/>
          <w:numId w:val="5"/>
        </w:numPr>
        <w:tabs>
          <w:tab w:val="left" w:pos="540" w:leader="none"/>
          <w:tab w:val="left" w:pos="6279" w:leader="none"/>
        </w:tabs>
        <w:spacing w:lineRule="auto" w:line="360"/>
        <w:ind w:hanging="0" w:left="0"/>
        <w:rPr/>
      </w:pPr>
      <w:r>
        <w:rPr/>
        <w:t>Фрейд З. Психология бессознательного. - М., 1989.</w:t>
      </w:r>
    </w:p>
    <w:p>
      <w:pPr>
        <w:pStyle w:val="BodyText2"/>
        <w:numPr>
          <w:ilvl w:val="0"/>
          <w:numId w:val="5"/>
        </w:numPr>
        <w:tabs>
          <w:tab w:val="left" w:pos="540" w:leader="none"/>
          <w:tab w:val="left" w:pos="6279" w:leader="none"/>
        </w:tabs>
        <w:spacing w:lineRule="auto" w:line="360"/>
        <w:ind w:hanging="0" w:left="0"/>
        <w:rPr/>
      </w:pPr>
      <w:r>
        <w:rPr/>
        <w:t>Фромм А. Азбука для родителей или как помочь ребенку в трудной ситуации, – Екатеринбург: Изд-во АРД ЛТД., 1997.</w:t>
      </w:r>
    </w:p>
    <w:p>
      <w:pPr>
        <w:pStyle w:val="BodyText2"/>
        <w:numPr>
          <w:ilvl w:val="0"/>
          <w:numId w:val="5"/>
        </w:numPr>
        <w:tabs>
          <w:tab w:val="left" w:pos="540" w:leader="none"/>
          <w:tab w:val="left" w:pos="6279" w:leader="none"/>
        </w:tabs>
        <w:spacing w:lineRule="auto" w:line="360"/>
        <w:ind w:hanging="0" w:left="0"/>
        <w:rPr/>
      </w:pPr>
      <w:r>
        <w:rPr/>
        <w:t xml:space="preserve">Фромм Э. Анатомия человеческой деструктивности. - М., 1994. </w:t>
      </w:r>
    </w:p>
    <w:p>
      <w:pPr>
        <w:pStyle w:val="BodyText2"/>
        <w:numPr>
          <w:ilvl w:val="0"/>
          <w:numId w:val="5"/>
        </w:numPr>
        <w:tabs>
          <w:tab w:val="left" w:pos="540" w:leader="none"/>
          <w:tab w:val="left" w:pos="6279" w:leader="none"/>
        </w:tabs>
        <w:spacing w:lineRule="auto" w:line="360"/>
        <w:ind w:hanging="0" w:left="0"/>
        <w:rPr/>
      </w:pPr>
      <w:r>
        <w:rPr/>
        <w:t>Фромм Э. Душа человека. - М., 1993.</w:t>
      </w:r>
    </w:p>
    <w:p>
      <w:pPr>
        <w:pStyle w:val="BodyText2"/>
        <w:numPr>
          <w:ilvl w:val="0"/>
          <w:numId w:val="5"/>
        </w:numPr>
        <w:tabs>
          <w:tab w:val="left" w:pos="540" w:leader="none"/>
          <w:tab w:val="left" w:pos="6279" w:leader="none"/>
        </w:tabs>
        <w:spacing w:lineRule="auto" w:line="360"/>
        <w:ind w:hanging="0" w:left="0"/>
        <w:rPr/>
      </w:pPr>
      <w:r>
        <w:rPr/>
        <w:t xml:space="preserve">Шоттенлоэр Г. Рисунок и образ в терапии. С-Пб., 2001. </w:t>
      </w:r>
    </w:p>
    <w:p>
      <w:pPr>
        <w:pStyle w:val="BodyText2"/>
        <w:numPr>
          <w:ilvl w:val="0"/>
          <w:numId w:val="5"/>
        </w:numPr>
        <w:tabs>
          <w:tab w:val="left" w:pos="540" w:leader="none"/>
          <w:tab w:val="left" w:pos="6279" w:leader="none"/>
        </w:tabs>
        <w:spacing w:lineRule="auto" w:line="360"/>
        <w:ind w:hanging="0" w:left="0"/>
        <w:rPr/>
      </w:pPr>
      <w:r>
        <w:rPr/>
        <w:t>Эмоции, страх, стресс. // Вопросы психологии 1989 г, -</w:t>
      </w:r>
      <w:r>
        <w:rPr>
          <w:lang w:val="en-US"/>
        </w:rPr>
        <w:t>N</w:t>
      </w:r>
      <w:r>
        <w:rPr/>
        <w:t xml:space="preserve"> 4.</w:t>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r>
        <w:br w:type="page"/>
      </w:r>
    </w:p>
    <w:p>
      <w:pPr>
        <w:pStyle w:val="BodyText2"/>
        <w:spacing w:lineRule="auto" w:line="360" w:before="0" w:after="0"/>
        <w:ind w:firstLine="709"/>
        <w:jc w:val="right"/>
        <w:rPr/>
      </w:pPr>
      <w:r>
        <w:rPr/>
        <w:t>ПРИЛОЖЕНИЕ 1</w:t>
      </w:r>
    </w:p>
    <w:p>
      <w:pPr>
        <w:pStyle w:val="BodyText2"/>
        <w:spacing w:lineRule="auto" w:line="360"/>
        <w:ind w:firstLine="709"/>
        <w:rPr/>
      </w:pPr>
      <w:r>
        <w:rPr/>
      </w:r>
    </w:p>
    <w:p>
      <w:pPr>
        <w:pStyle w:val="BodyText2"/>
        <w:spacing w:lineRule="auto" w:line="360"/>
        <w:ind w:firstLine="709"/>
        <w:rPr/>
      </w:pPr>
      <w:r>
        <w:rPr/>
        <w:t>Методика «Страхи в домиках» М.А. Панфиловой . Модифицированная беседа о страхах А.И. Захарова предполагает выявление  и уточнение преобладающих видов страхов (страх темноты, одиночества, смерти, медицинские страхи и т. д.). Прежде чем помочь детям в преодолении страхов, необходимо выяснить, каким конкретно страхам они подвержены. Выяснить весь спектр страхов, можно специальным опросом при условии эмоционального контакта с ребенком, доверительных отношений и отсутствия конфликта. О страхах следует расспрашивать кому-нибудь из знакомых взрослых или специалистов при совместной игре или дружеской беседе. В последующем самим родителям уточнить, чего именно, и на сколько боится ребенок.</w:t>
      </w:r>
    </w:p>
    <w:p>
      <w:pPr>
        <w:pStyle w:val="BodyText2"/>
        <w:spacing w:lineRule="auto" w:line="360"/>
        <w:ind w:firstLine="709"/>
        <w:rPr/>
      </w:pPr>
      <w:r>
        <w:rPr/>
        <w:t>Беседа представляется как условие для избавления от страхов посредством их проигрывания и рисования. Начать спрашивать о страхах по предлагаемому списку имеет смысл у детей не раньше 3 лет, вопросы должны быть доступными для понимания в этом возрасте. Беседу следует вести неторопливо и обстоятельно, перечисляя страхи и ожидая ответа «да» - «нет» или «боюсь» - «не боюсь». Повторять вопрос о том, боится или не боится ребенок, следует только время от времени. Тем самым избегается наводка страхов, их непроизвольное внушение. При стереотипном отрицании всех страхов просят давать развернутые ответы типа «не боюсь темноты», а не «нет» или «да». Взрослый, задающий вопросы, сидит рядом, а не напротив ребенка, не забывая его периодически подбадривать и хвалить за то, что он говорит все как есть. Лучше, чтобы взрослый перечислял страхи по памяти, только иногда заглядывая в список, а не зачитывая его.</w:t>
      </w:r>
    </w:p>
    <w:p>
      <w:pPr>
        <w:pStyle w:val="BodyText2"/>
        <w:spacing w:lineRule="auto" w:line="360"/>
        <w:ind w:firstLine="709"/>
        <w:rPr/>
      </w:pPr>
      <w:r>
        <w:rPr/>
        <w:t>Совокупные ответы ребенка объединяются в несколько групп по видам страхов, которые были сформулированы А. И. Захаровым. Если ребенок в трех случаях из четырех-пяти дает утвердительный ответ, то этот вид страха диагностируется как имеющийся в наличии. Проведение этой методики является достаточно простым и не требующим специальной подготовки.</w:t>
      </w:r>
    </w:p>
    <w:p>
      <w:pPr>
        <w:pStyle w:val="BodyText2"/>
        <w:spacing w:lineRule="auto" w:line="360"/>
        <w:ind w:firstLine="709"/>
        <w:rPr/>
      </w:pPr>
      <w:r>
        <w:rPr/>
        <w:t>Ребенку предлагается нарисовать два дома — красный и черный (возможен вариант предъявления ребенку листа с уже нарисованными домами). В эти дома либо самостоятельно (если это младшие школьники и более старшие дети), либо с помощью экспериментатора (если это дошкольники) детям предлагается расселить страхи: в красный дом — «нестрашные», в черный — «страшные страхи». После выполнения задания ребенку предлагается закрыть черный дом на замок (нарисовать его), а ключ — выбросить или потерять. Автор предполагает, что данный акт успокаивает актуализированные страхи. Анализ полученных результатов заключается в том, что экспериментатор подсчитывает страхи в черном доме и сравнивает их с возрастными нормами. А.И. Захаров предлагает  возрастные нормы страхов и их распределение (по полу и возрасту). Из 29 страхов, выделенных автором, у детей наблюдаются от 6 до 15. У городских детей возможное количество страхов доходит до 15.</w:t>
      </w:r>
    </w:p>
    <w:p>
      <w:pPr>
        <w:pStyle w:val="BodyText2"/>
        <w:spacing w:lineRule="auto" w:line="360"/>
        <w:ind w:firstLine="709"/>
        <w:rPr/>
      </w:pPr>
      <w:r>
        <w:rPr/>
      </w:r>
    </w:p>
    <w:p>
      <w:pPr>
        <w:pStyle w:val="BodyText2"/>
        <w:spacing w:lineRule="auto" w:line="360"/>
        <w:ind w:firstLine="709"/>
        <w:rPr/>
      </w:pPr>
      <w:r>
        <w:rPr/>
        <w:t>По инструкции в  красный и черный дом надо расселить 29 страхов. В черном будут жить страшные страхи, а в красном — нестрашные. Взрослый перечисляет страхи и записывает их номера внутри дома.</w:t>
      </w:r>
    </w:p>
    <w:p>
      <w:pPr>
        <w:pStyle w:val="BodyText2"/>
        <w:spacing w:lineRule="auto" w:line="360"/>
        <w:ind w:firstLine="709"/>
        <w:rPr/>
      </w:pPr>
      <w:r>
        <w:rPr/>
        <w:t>Ты боишься:</w:t>
      </w:r>
    </w:p>
    <w:p>
      <w:pPr>
        <w:pStyle w:val="BodyText2"/>
        <w:spacing w:lineRule="auto" w:line="360"/>
        <w:ind w:firstLine="709"/>
        <w:rPr/>
      </w:pPr>
      <w:r>
        <w:rPr/>
        <w:t xml:space="preserve">1) когда остаешься один; </w:t>
      </w:r>
    </w:p>
    <w:p>
      <w:pPr>
        <w:pStyle w:val="BodyText2"/>
        <w:spacing w:lineRule="auto" w:line="360"/>
        <w:ind w:firstLine="709"/>
        <w:rPr/>
      </w:pPr>
      <w:r>
        <w:rPr/>
        <w:t xml:space="preserve">2) нападения бандитов; </w:t>
      </w:r>
    </w:p>
    <w:p>
      <w:pPr>
        <w:pStyle w:val="BodyText2"/>
        <w:spacing w:lineRule="auto" w:line="360"/>
        <w:ind w:firstLine="709"/>
        <w:rPr/>
      </w:pPr>
      <w:r>
        <w:rPr/>
        <w:t xml:space="preserve">3) заболеть, заразиться;  </w:t>
      </w:r>
    </w:p>
    <w:p>
      <w:pPr>
        <w:pStyle w:val="BodyText2"/>
        <w:spacing w:lineRule="auto" w:line="360"/>
        <w:ind w:firstLine="709"/>
        <w:rPr/>
      </w:pPr>
      <w:r>
        <w:rPr/>
        <w:t>4) умереть;</w:t>
      </w:r>
    </w:p>
    <w:p>
      <w:pPr>
        <w:pStyle w:val="BodyText2"/>
        <w:spacing w:lineRule="auto" w:line="360"/>
        <w:ind w:firstLine="709"/>
        <w:rPr/>
      </w:pPr>
      <w:r>
        <w:rPr/>
        <w:t>5) того, что умрут твои родители;</w:t>
      </w:r>
    </w:p>
    <w:p>
      <w:pPr>
        <w:pStyle w:val="BodyText2"/>
        <w:spacing w:lineRule="auto" w:line="360"/>
        <w:ind w:firstLine="709"/>
        <w:rPr/>
      </w:pPr>
      <w:r>
        <w:rPr/>
        <w:t>6) каких-то людей;</w:t>
      </w:r>
    </w:p>
    <w:p>
      <w:pPr>
        <w:pStyle w:val="BodyText2"/>
        <w:spacing w:lineRule="auto" w:line="360"/>
        <w:ind w:firstLine="709"/>
        <w:rPr/>
      </w:pPr>
      <w:r>
        <w:rPr/>
        <w:t>7) потерять маму или папу;</w:t>
      </w:r>
    </w:p>
    <w:p>
      <w:pPr>
        <w:pStyle w:val="BodyText2"/>
        <w:spacing w:lineRule="auto" w:line="360"/>
        <w:ind w:firstLine="709"/>
        <w:rPr/>
      </w:pPr>
      <w:r>
        <w:rPr/>
        <w:t>8) того, что они тебя накажут;</w:t>
      </w:r>
    </w:p>
    <w:p>
      <w:pPr>
        <w:pStyle w:val="BodyText2"/>
        <w:spacing w:lineRule="auto" w:line="360"/>
        <w:ind w:firstLine="709"/>
        <w:rPr/>
      </w:pPr>
      <w:r>
        <w:rPr/>
        <w:t>9) Бабы Яги, Кощея Бессмертного, Бармалея, Змея Горыныча, чудовищ      10) опоздать в детский сад, школу;</w:t>
      </w:r>
    </w:p>
    <w:p>
      <w:pPr>
        <w:pStyle w:val="BodyText2"/>
        <w:spacing w:lineRule="auto" w:line="360"/>
        <w:ind w:firstLine="709"/>
        <w:rPr/>
      </w:pPr>
      <w:r>
        <w:rPr/>
        <w:t>11) перед тем как заснуть;</w:t>
      </w:r>
    </w:p>
    <w:p>
      <w:pPr>
        <w:pStyle w:val="BodyText2"/>
        <w:spacing w:lineRule="auto" w:line="360"/>
        <w:ind w:firstLine="709"/>
        <w:rPr/>
      </w:pPr>
      <w:r>
        <w:rPr/>
        <w:t>12) страшных снов;</w:t>
      </w:r>
    </w:p>
    <w:p>
      <w:pPr>
        <w:pStyle w:val="BodyText2"/>
        <w:spacing w:lineRule="auto" w:line="360"/>
        <w:ind w:firstLine="709"/>
        <w:rPr/>
      </w:pPr>
      <w:r>
        <w:rPr/>
        <w:t>13) темноты;</w:t>
      </w:r>
    </w:p>
    <w:p>
      <w:pPr>
        <w:pStyle w:val="BodyText2"/>
        <w:spacing w:lineRule="auto" w:line="360"/>
        <w:ind w:firstLine="709"/>
        <w:rPr/>
      </w:pPr>
      <w:r>
        <w:rPr/>
        <w:t>14) волка, медведя, собак, пауков, змей (страх животных);</w:t>
      </w:r>
    </w:p>
    <w:p>
      <w:pPr>
        <w:pStyle w:val="BodyText2"/>
        <w:spacing w:lineRule="auto" w:line="360"/>
        <w:ind w:firstLine="709"/>
        <w:rPr/>
      </w:pPr>
      <w:r>
        <w:rPr/>
        <w:t>15) машин, поездов, самолетов (страх транспорта);</w:t>
      </w:r>
    </w:p>
    <w:p>
      <w:pPr>
        <w:pStyle w:val="BodyText2"/>
        <w:spacing w:lineRule="auto" w:line="360"/>
        <w:ind w:firstLine="709"/>
        <w:rPr/>
      </w:pPr>
      <w:r>
        <w:rPr/>
        <w:t>16) бури, урагана, грозы, наводнения, землетрясения (страх стихии);</w:t>
      </w:r>
    </w:p>
    <w:p>
      <w:pPr>
        <w:pStyle w:val="BodyText2"/>
        <w:spacing w:lineRule="auto" w:line="360"/>
        <w:ind w:firstLine="709"/>
        <w:rPr/>
      </w:pPr>
      <w:r>
        <w:rPr/>
      </w:r>
    </w:p>
    <w:p>
      <w:pPr>
        <w:pStyle w:val="BodyText2"/>
        <w:spacing w:lineRule="auto" w:line="360"/>
        <w:ind w:firstLine="709"/>
        <w:rPr/>
      </w:pPr>
      <w:r>
        <w:rPr/>
        <w:t>17) когда очень высоко (страх высоты);</w:t>
      </w:r>
    </w:p>
    <w:p>
      <w:pPr>
        <w:pStyle w:val="BodyText2"/>
        <w:spacing w:lineRule="auto" w:line="360"/>
        <w:ind w:firstLine="709"/>
        <w:rPr/>
      </w:pPr>
      <w:r>
        <w:rPr/>
        <w:t>18) когда очень глубоко (страх глубины);</w:t>
      </w:r>
    </w:p>
    <w:p>
      <w:pPr>
        <w:pStyle w:val="BodyText2"/>
        <w:spacing w:lineRule="auto" w:line="360"/>
        <w:ind w:firstLine="709"/>
        <w:rPr/>
      </w:pPr>
      <w:r>
        <w:rPr/>
        <w:t>19) оставаться в маленькой, тесной комнате, помещении, в туалете (страх замкнутого пространства);</w:t>
      </w:r>
    </w:p>
    <w:p>
      <w:pPr>
        <w:pStyle w:val="BodyText2"/>
        <w:spacing w:lineRule="auto" w:line="360"/>
        <w:ind w:firstLine="709"/>
        <w:rPr/>
      </w:pPr>
      <w:r>
        <w:rPr/>
        <w:t>20) воды;</w:t>
      </w:r>
    </w:p>
    <w:p>
      <w:pPr>
        <w:pStyle w:val="BodyText2"/>
        <w:spacing w:lineRule="auto" w:line="360"/>
        <w:ind w:firstLine="709"/>
        <w:rPr/>
      </w:pPr>
      <w:r>
        <w:rPr/>
        <w:t>21) огня;</w:t>
      </w:r>
    </w:p>
    <w:p>
      <w:pPr>
        <w:pStyle w:val="BodyText2"/>
        <w:spacing w:lineRule="auto" w:line="360"/>
        <w:ind w:firstLine="709"/>
        <w:rPr/>
      </w:pPr>
      <w:r>
        <w:rPr/>
        <w:t>22) пожара;</w:t>
      </w:r>
    </w:p>
    <w:p>
      <w:pPr>
        <w:pStyle w:val="BodyText2"/>
        <w:spacing w:lineRule="auto" w:line="360"/>
        <w:ind w:firstLine="709"/>
        <w:rPr/>
      </w:pPr>
      <w:r>
        <w:rPr/>
        <w:t>23) войны;</w:t>
      </w:r>
    </w:p>
    <w:p>
      <w:pPr>
        <w:pStyle w:val="BodyText2"/>
        <w:spacing w:lineRule="auto" w:line="360"/>
        <w:ind w:firstLine="709"/>
        <w:rPr/>
      </w:pPr>
      <w:r>
        <w:rPr/>
        <w:t>24) больших площадей;</w:t>
      </w:r>
    </w:p>
    <w:p>
      <w:pPr>
        <w:pStyle w:val="BodyText2"/>
        <w:spacing w:lineRule="auto" w:line="360"/>
        <w:ind w:firstLine="709"/>
        <w:rPr/>
      </w:pPr>
      <w:r>
        <w:rPr/>
        <w:t>25) врачей (кроме зубных);</w:t>
      </w:r>
    </w:p>
    <w:p>
      <w:pPr>
        <w:pStyle w:val="BodyText2"/>
        <w:spacing w:lineRule="auto" w:line="360"/>
        <w:ind w:firstLine="709"/>
        <w:rPr/>
      </w:pPr>
      <w:r>
        <w:rPr/>
        <w:t>26) крови;</w:t>
      </w:r>
    </w:p>
    <w:p>
      <w:pPr>
        <w:pStyle w:val="BodyText2"/>
        <w:spacing w:lineRule="auto" w:line="360"/>
        <w:ind w:firstLine="709"/>
        <w:rPr/>
      </w:pPr>
      <w:r>
        <w:rPr/>
        <w:t>27) уколов;</w:t>
      </w:r>
    </w:p>
    <w:p>
      <w:pPr>
        <w:pStyle w:val="BodyText2"/>
        <w:spacing w:lineRule="auto" w:line="360"/>
        <w:ind w:firstLine="709"/>
        <w:rPr/>
      </w:pPr>
      <w:r>
        <w:rPr/>
        <w:t>28) боли;</w:t>
      </w:r>
    </w:p>
    <w:p>
      <w:pPr>
        <w:pStyle w:val="BodyText2"/>
        <w:spacing w:lineRule="auto" w:line="360"/>
        <w:ind w:firstLine="709"/>
        <w:rPr/>
      </w:pPr>
      <w:r>
        <w:rPr/>
        <w:t>29) неожиданных, резких звуков (когда внезапно что-то упадет, стукнет).</w:t>
      </w:r>
    </w:p>
    <w:p>
      <w:pPr>
        <w:pStyle w:val="Normal"/>
        <w:spacing w:lineRule="auto" w:line="360" w:before="0" w:after="0"/>
        <w:ind w:firstLine="567"/>
        <w:jc w:val="both"/>
        <w:rPr/>
      </w:pPr>
      <w:r>
        <w:rPr/>
      </w:r>
      <w:r>
        <w:br w:type="page"/>
      </w:r>
    </w:p>
    <w:p>
      <w:pPr>
        <w:pStyle w:val="Normal"/>
        <w:spacing w:lineRule="auto" w:line="360" w:before="0" w:after="0"/>
        <w:ind w:firstLine="567"/>
        <w:jc w:val="right"/>
        <w:rPr>
          <w:rFonts w:ascii="Times New Roman" w:hAnsi="Times New Roman" w:cs="Times New Roman"/>
          <w:sz w:val="28"/>
          <w:szCs w:val="28"/>
        </w:rPr>
      </w:pPr>
      <w:r>
        <w:rPr>
          <w:rFonts w:cs="Times New Roman" w:ascii="Times New Roman" w:hAnsi="Times New Roman"/>
          <w:sz w:val="28"/>
          <w:szCs w:val="28"/>
        </w:rPr>
        <w:t>ПРИЛОЖЕНИЕ 2</w:t>
      </w:r>
    </w:p>
    <w:p>
      <w:pPr>
        <w:pStyle w:val="Normal"/>
        <w:spacing w:lineRule="auto" w:line="360" w:before="0" w:after="0"/>
        <w:ind w:firstLine="567"/>
        <w:jc w:val="both"/>
        <w:rPr>
          <w:rFonts w:ascii="Times New Roman" w:hAnsi="Times New Roman" w:cs="Times New Roman"/>
          <w:b/>
          <w:bCs/>
          <w:sz w:val="32"/>
          <w:szCs w:val="32"/>
        </w:rPr>
      </w:pPr>
      <w:r>
        <w:rPr>
          <w:rFonts w:cs="Times New Roman" w:ascii="Times New Roman" w:hAnsi="Times New Roman"/>
          <w:b/>
          <w:bCs/>
          <w:sz w:val="32"/>
          <w:szCs w:val="32"/>
        </w:rPr>
        <w:t>Родительское собрание "Тревожные дети"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Тревожные дети (материалы к родительскому собранию)</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В дошкольном возрасте дети усваивают нормы и правила поведения, принятые в обществе, устанавливают отношения со взрослыми и сверстниками. Процесс социализации у многих протекает нелегко. В настоящее время растёт количество детей, отличающихся повышенным беспокойством, неуверенностью в себе, эмоциональной неустойчивостью. Такие дети нуждаются в особом подходе и психологической помощи.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Особую опасность эти состояния представляют на пятом году жизни: "В четыре года у мальчиков и девочек проявляются заострение боязливости и пугливости, робости и нерешительности, чувство вины и переживание случившегося, что говорит о пике эмоционального развития в этом возрасте. Чаще всего отмечается несамостоятельность и пассивность (зависимость), медлительность и тики" (Захаров А.И., Как предупредить отклонения в поведении ребёнка, Москва, Просвещение, 1986).</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Тревожность - это эмоциональное состояние, возникающее в ситуациях неопределённой опасности и проявляющееся в ожидании неблагополучного развития событий. Тревожные дети живут, ощущая постоянный беспричинный страх. Они часто задают себе вопрос: "А вдруг что-нибудь случится?"</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Повышенная тревожность может дезорганизовать любую деятельность, что, в свою очередь, приводит к низкой самооценке, неуверенности в себе.</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Родители и педагоги часто не замечают эмоциональных переживаний ребёнка или считают их беспредметными и немотивированными. Отсюда многочисленные окрики, упрёки, моральные и физические наказания, требования вести себя так, как данному ребёнку не под силу.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Кроме того, в настоящее время значительная часть родителей попала под влияние педагогических теорий, пропагандирующих интеллектуализацию воспитания. Родители готовы, не жалея сил и времени, учить детей считать, читать, знакомить с основами наук и т.д., при этом они полностью отказываются от интеллектуально ненагруженных, но имеющих психотерапевтический смысл видов общения: бытовой, совместной деятельности, игры и т.п.</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Умственная перегрузка приводят к невротизации ребёнка, смещению его самооценки в область образовательных достижений. Жизнь такого ребёнка протекает в обстановке конфликтов с родителями и педагогами. Они постоянно переживают неуспех в деятельности и социальном окружении, испытывают сложности в процессе общения со сверстниками и другими взрослыми. Среди дошкольников, поступающих в школу, много тревожных детей. При поступлении в школу у них могут возникнуть проблемы: неуверенность, страхи, так называемые школьные неврозы. Принято считать, что "школьная тревожность" возникает вследствие столкновения ребёнка с требованиями обучения и кажущейся невозможностью им соответствовать. Причём, большинство первоклассников переживают не из-за плохих отметок, а из-за угрозы испортить отношения с учителями, родителями, сверстниками.</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Чаще всего тревожность развивается тогда, когда ребёнок находится в состоянии (ситуации) внутреннего конфликта, который может быть вызван негативными требованиями, предъявляемыми к ребёнку, которые могут унизить или поставить в зависимое положение; неадекватными, чаще всего завышенными, или противоречивыми требованиями родителей.</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Поиск причин позволил выделить две основные группы: биологические, связанные скорее всего с типом нервной системы, и социальные, обусловленные типом детско-родительских отношений (симбиоз, гиперсоциализация, отвержение или их комбинация). Тревожность детей во многом зависит от уровня тревожности окружающих взрослых. Высокая тревожность воспитателей или родителей передаётся ребёнку.</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Исследования показали, что более тревожными являются мальчики. Установлена такая закономерность: тревожность детей возрастает в том случае, если взрослые не удовлетворены своей работой (или являются безработными), жилищными условиями, материальным положением, личными взаимоотношениями. Авторитарный стиль воспитания (Стили семейного воспитания.) тоже не способствует спокойствию детей.</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Неблагоприятными последствиями для тревожного ребёнка являются снижение самооценки, рост неуверенности в себе, страх ошибиться, сделать что-то не так, отсюда возникает зависимость от других, несамостоятельность, неадекватные притязания и т.д.</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Тревожные дети чаще, чем другие, испытывают беспокойство, плохо концентрируют внимание на заданиях, напряжены (имеют мышечные зажимы в области лица, шеи, плечевого пояса); раздражительны, плохо спят и т.д.</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Для снижения психомышечного напряжения рекомендуются упражнения "Штанга", "Сосулька", "Шалтай-Болтай", "Насос и мяч", "Ласковый мелок" и др., они проводятся ежедневно воспитателями групп.</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Важно, чтобы взрослые, и педагоги, и родители осознали проблемы тревожных детей, вовремя распознали проявления тревожности и помогли детям стать увереннее в себе, научили управлять собой в различных ситуациях.</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ind w:firstLine="567"/>
        <w:jc w:val="right"/>
        <w:rPr>
          <w:rFonts w:ascii="Times New Roman" w:hAnsi="Times New Roman" w:cs="Times New Roman"/>
          <w:b/>
          <w:bCs/>
          <w:sz w:val="28"/>
          <w:szCs w:val="28"/>
        </w:rPr>
      </w:pPr>
      <w:r>
        <w:rPr>
          <w:rFonts w:cs="Times New Roman" w:ascii="Times New Roman" w:hAnsi="Times New Roman"/>
          <w:sz w:val="28"/>
          <w:szCs w:val="28"/>
        </w:rPr>
        <w:t>ПРИЛОЖЕНИЕ 3</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t>Шесть рецептов избавления от гнева.</w:t>
      </w:r>
    </w:p>
    <w:p>
      <w:pPr>
        <w:pStyle w:val="Normal"/>
        <w:spacing w:lineRule="auto" w:line="360" w:before="0" w:after="0"/>
        <w:ind w:firstLine="567"/>
        <w:jc w:val="center"/>
        <w:rPr>
          <w:rFonts w:ascii="Times New Roman" w:hAnsi="Times New Roman" w:cs="Times New Roman"/>
          <w:b/>
          <w:bCs/>
          <w:sz w:val="28"/>
          <w:szCs w:val="28"/>
        </w:rPr>
      </w:pPr>
      <w:r>
        <w:rPr>
          <w:rFonts w:cs="Times New Roman" w:ascii="Times New Roman" w:hAnsi="Times New Roman"/>
          <w:b/>
          <w:bCs/>
          <w:sz w:val="28"/>
          <w:szCs w:val="28"/>
        </w:rPr>
      </w:r>
    </w:p>
    <w:tbl>
      <w:tblPr>
        <w:tblW w:w="9571" w:type="dxa"/>
        <w:jc w:val="left"/>
        <w:tblInd w:w="3" w:type="dxa"/>
        <w:tblLayout w:type="fixed"/>
        <w:tblCellMar>
          <w:top w:w="0" w:type="dxa"/>
          <w:left w:w="108" w:type="dxa"/>
          <w:bottom w:w="0" w:type="dxa"/>
          <w:right w:w="108" w:type="dxa"/>
        </w:tblCellMar>
        <w:tblLook w:val="00a0" w:noHBand="0" w:noVBand="0" w:firstColumn="1" w:lastRow="0" w:lastColumn="0" w:firstRow="1"/>
      </w:tblPr>
      <w:tblGrid>
        <w:gridCol w:w="1100"/>
        <w:gridCol w:w="2977"/>
        <w:gridCol w:w="5494"/>
      </w:tblGrid>
      <w:tr>
        <w:trPr/>
        <w:tc>
          <w:tcPr>
            <w:tcW w:w="1100"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jc w:val="center"/>
              <w:rPr>
                <w:rFonts w:ascii="Times New Roman" w:hAnsi="Times New Roman" w:cs="Times New Roman"/>
                <w:sz w:val="28"/>
                <w:szCs w:val="28"/>
                <w:lang w:eastAsia="ru-RU"/>
              </w:rPr>
            </w:pPr>
            <w:r>
              <w:rPr>
                <w:rFonts w:cs="Times New Roman" w:ascii="Times New Roman" w:hAnsi="Times New Roman"/>
                <w:sz w:val="28"/>
                <w:szCs w:val="28"/>
                <w:lang w:eastAsia="ru-RU"/>
              </w:rPr>
              <w:t>Рецепт</w:t>
            </w:r>
          </w:p>
          <w:p>
            <w:pPr>
              <w:pStyle w:val="Normal"/>
              <w:spacing w:lineRule="auto" w:line="360" w:before="0" w:after="0"/>
              <w:jc w:val="center"/>
              <w:rPr>
                <w:rFonts w:ascii="Times New Roman" w:hAnsi="Times New Roman" w:cs="Times New Roman"/>
                <w:sz w:val="28"/>
                <w:szCs w:val="28"/>
                <w:lang w:eastAsia="ru-RU"/>
              </w:rPr>
            </w:pPr>
            <w:r>
              <w:rPr>
                <w:rFonts w:cs="Times New Roman" w:ascii="Times New Roman" w:hAnsi="Times New Roman"/>
                <w:sz w:val="28"/>
                <w:szCs w:val="28"/>
                <w:lang w:eastAsia="ru-RU"/>
              </w:rPr>
            </w:r>
          </w:p>
        </w:tc>
        <w:tc>
          <w:tcPr>
            <w:tcW w:w="2977"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jc w:val="center"/>
              <w:rPr>
                <w:rFonts w:ascii="Times New Roman" w:hAnsi="Times New Roman" w:cs="Times New Roman"/>
                <w:sz w:val="28"/>
                <w:szCs w:val="28"/>
                <w:lang w:eastAsia="ru-RU"/>
              </w:rPr>
            </w:pPr>
            <w:r>
              <w:rPr>
                <w:rFonts w:cs="Times New Roman" w:ascii="Times New Roman" w:hAnsi="Times New Roman"/>
                <w:sz w:val="28"/>
                <w:szCs w:val="28"/>
                <w:lang w:eastAsia="ru-RU"/>
              </w:rPr>
              <w:t>Содержание</w:t>
            </w:r>
          </w:p>
        </w:tc>
        <w:tc>
          <w:tcPr>
            <w:tcW w:w="5494"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jc w:val="center"/>
              <w:rPr>
                <w:rFonts w:ascii="Times New Roman" w:hAnsi="Times New Roman" w:cs="Times New Roman"/>
                <w:sz w:val="28"/>
                <w:szCs w:val="28"/>
                <w:lang w:eastAsia="ru-RU"/>
              </w:rPr>
            </w:pPr>
            <w:r>
              <w:rPr>
                <w:rFonts w:cs="Times New Roman" w:ascii="Times New Roman" w:hAnsi="Times New Roman"/>
                <w:sz w:val="28"/>
                <w:szCs w:val="28"/>
                <w:lang w:eastAsia="ru-RU"/>
              </w:rPr>
              <w:t>Пути выполнения</w:t>
            </w:r>
          </w:p>
        </w:tc>
      </w:tr>
      <w:tr>
        <w:trPr/>
        <w:tc>
          <w:tcPr>
            <w:tcW w:w="1100"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1</w:t>
            </w:r>
          </w:p>
        </w:tc>
        <w:tc>
          <w:tcPr>
            <w:tcW w:w="29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Наладьте взаимоотношения со своим ребёнком, чтобы он себя чувствовал спокойно и уверенно.</w:t>
            </w:r>
          </w:p>
        </w:tc>
        <w:tc>
          <w:tcPr>
            <w:tcW w:w="54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Слушайте своего ребёнка.</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Проводите с ним как можно больше времени.</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Делитесь с ним своим опытом.</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Рассказывайте ему о своём детстве, детских поступках, победах и неудачах.</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Если в семье несколько детей, постарайтесь общаться не только со всеми вместе, но и уделяйте своё внимание и время каждому из них в отдельности.</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1100"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2</w:t>
            </w:r>
          </w:p>
        </w:tc>
        <w:tc>
          <w:tcPr>
            <w:tcW w:w="29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Следите за собой, особенно в те минуты, когда вы находитесь под действием стресса и вас легко вывести из равновесия.</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tc>
        <w:tc>
          <w:tcPr>
            <w:tcW w:w="54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Отложите или отмените вовсе совместные дела с ребёнком (если это, конечно, возможно).</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Старайтесь не прикасаться к ребёнку в минуты раздражения.</w:t>
            </w:r>
          </w:p>
        </w:tc>
      </w:tr>
      <w:tr>
        <w:trPr/>
        <w:tc>
          <w:tcPr>
            <w:tcW w:w="1100"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3</w:t>
            </w:r>
          </w:p>
        </w:tc>
        <w:tc>
          <w:tcPr>
            <w:tcW w:w="29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Если вы расстроены, то дети должны знать о вашем состоянии.</w:t>
            </w:r>
          </w:p>
        </w:tc>
        <w:tc>
          <w:tcPr>
            <w:tcW w:w="54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Говорите детям прямо о своих чувствах, желаниях и потребностях:</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"Я очень расстроена, хочу побыть одна. Поиграй, пожалуйста, в соседней комнате";</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"Дела на работе вывели меня из себя.</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Через несколько минут я успокоюсь, а сейчас, пожалуйста, не трогай меня".</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1100"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4</w:t>
            </w:r>
          </w:p>
        </w:tc>
        <w:tc>
          <w:tcPr>
            <w:tcW w:w="29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В те минуты, когда вы расстроены или разгневаны, сделайте для себя что-нибудь приятное, что могло бы вас успокоить.</w:t>
            </w:r>
          </w:p>
        </w:tc>
        <w:tc>
          <w:tcPr>
            <w:tcW w:w="54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Примите тёплую ванну, душ.</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Выпейте чаю.</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Позвоните друзьям.</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Сделайте "успокаивающую" маску для лица</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Просто расслабьтесь, лёжа на диване.</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Послушайте любимую музыку.</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1100"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5</w:t>
            </w:r>
          </w:p>
        </w:tc>
        <w:tc>
          <w:tcPr>
            <w:tcW w:w="29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Старайтесь предвидеть и предотвратить возможные неприятности, которые могут вызвать ваш гнев.</w:t>
            </w:r>
          </w:p>
        </w:tc>
        <w:tc>
          <w:tcPr>
            <w:tcW w:w="54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Не давайте ребёнку играть с теми вещами и предметами, которыми вы очень дорожите.</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 xml:space="preserve"> </w:t>
            </w:r>
            <w:r>
              <w:rPr>
                <w:rFonts w:cs="Times New Roman" w:ascii="Times New Roman" w:hAnsi="Times New Roman"/>
                <w:sz w:val="28"/>
                <w:szCs w:val="28"/>
                <w:lang w:eastAsia="ru-RU"/>
              </w:rPr>
              <w:t>Не позволяйте выводить себя из равновесия.</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Умейте предчувствовать поступление собственного эмоционального срыва и не допускайте этого,</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управляя собой (подумать о чём-то приятном) и ситуацией.</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1100" w:type="dxa"/>
            <w:tcBorders>
              <w:top w:val="single" w:sz="4" w:space="0" w:color="000000"/>
              <w:left w:val="single" w:sz="4" w:space="0" w:color="000000"/>
              <w:bottom w:val="single" w:sz="4" w:space="0" w:color="000000"/>
              <w:right w:val="single" w:sz="4" w:space="0" w:color="000000"/>
            </w:tcBorders>
          </w:tcPr>
          <w:p>
            <w:pPr>
              <w:pStyle w:val="Normal"/>
              <w:spacing w:lineRule="auto" w:line="36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6</w:t>
            </w:r>
          </w:p>
        </w:tc>
        <w:tc>
          <w:tcPr>
            <w:tcW w:w="29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Изучайте силы и возможности вашего ребенка</w:t>
            </w:r>
          </w:p>
        </w:tc>
        <w:tc>
          <w:tcPr>
            <w:tcW w:w="54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t>К некоторым особенно важным событиям следует готовиться заранее. Постарайтесь предусмотреть всевозможные нюансы и подготовить ребенка к предстоящим событиям.</w:t>
            </w:r>
          </w:p>
          <w:p>
            <w:pPr>
              <w:pStyle w:val="Normal"/>
              <w:spacing w:lineRule="auto" w:line="240" w:before="0" w:after="0"/>
              <w:jc w:val="both"/>
              <w:rPr>
                <w:rFonts w:ascii="Times New Roman" w:hAnsi="Times New Roman" w:cs="Times New Roman"/>
                <w:sz w:val="28"/>
                <w:szCs w:val="28"/>
                <w:lang w:eastAsia="ru-RU"/>
              </w:rPr>
            </w:pPr>
            <w:r>
              <w:rPr>
                <w:rFonts w:cs="Times New Roman" w:ascii="Times New Roman" w:hAnsi="Times New Roman"/>
                <w:sz w:val="28"/>
                <w:szCs w:val="28"/>
                <w:lang w:eastAsia="ru-RU"/>
              </w:rPr>
            </w:r>
          </w:p>
        </w:tc>
      </w:tr>
    </w:tbl>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360"/>
        <w:jc w:val="right"/>
        <w:rPr>
          <w:rFonts w:ascii="Times New Roman" w:hAnsi="Times New Roman" w:cs="Times New Roman"/>
          <w:sz w:val="28"/>
          <w:szCs w:val="28"/>
        </w:rPr>
      </w:pPr>
      <w:r>
        <w:rPr>
          <w:rFonts w:cs="Times New Roman" w:ascii="Times New Roman" w:hAnsi="Times New Roman"/>
          <w:sz w:val="28"/>
          <w:szCs w:val="28"/>
        </w:rPr>
        <w:t>ПРИЛОЖЕНИЕ 4</w:t>
      </w:r>
    </w:p>
    <w:p>
      <w:pPr>
        <w:pStyle w:val="Normal"/>
        <w:spacing w:lineRule="auto" w:line="360"/>
        <w:jc w:val="center"/>
        <w:rPr>
          <w:rFonts w:ascii="Times New Roman" w:hAnsi="Times New Roman" w:cs="Times New Roman"/>
          <w:b/>
          <w:bCs/>
          <w:sz w:val="28"/>
          <w:szCs w:val="28"/>
        </w:rPr>
      </w:pPr>
      <w:r>
        <w:rPr>
          <w:rFonts w:cs="Times New Roman" w:ascii="Times New Roman" w:hAnsi="Times New Roman"/>
          <w:b/>
          <w:bCs/>
          <w:sz w:val="28"/>
          <w:szCs w:val="28"/>
        </w:rPr>
        <w:t>Поведение родителей или как помочь ребенку в преодолении страхов?</w:t>
      </w:r>
    </w:p>
    <w:p>
      <w:pPr>
        <w:pStyle w:val="Normal"/>
        <w:spacing w:lineRule="auto" w:line="360"/>
        <w:rPr>
          <w:rFonts w:ascii="Times New Roman" w:hAnsi="Times New Roman" w:cs="Times New Roman"/>
          <w:sz w:val="28"/>
          <w:szCs w:val="28"/>
        </w:rPr>
      </w:pPr>
      <w:r>
        <w:rPr>
          <w:rFonts w:cs="Times New Roman" w:ascii="Times New Roman" w:hAnsi="Times New Roman"/>
          <w:sz w:val="28"/>
          <w:szCs w:val="28"/>
        </w:rPr>
        <w:tab/>
        <w:t xml:space="preserve">А.Спиваковская: «Главное, что нужно сделать родителям в таких случаях, - это устранять основные причины повышения общей тревожности ребенка. Для этого заставьте себя внимательно присмотреться к ребенку, к самим себе, ко всей ситуации в семье в целом. Необходимо критично пересмотреть свои требования к ребенку, обратив внимание на то, не слишком ли родительские запросы превышают реальные возможности ребенка, не слишком ли часто он оказывается в ситуации «Тотального неуспеха». Родителям надо помнить, что ничто так не окрыляет ребенка,  как удача, радость от хорошо выполненного, даже самого маленького дела, и ничто так не в состоянии заглушить в ребенке чувство самоуважения, усилить чувство тревожности как часто повторяющиеся неудачи. Тогда станет ясно, по какому пути должны направлять свое воспитание родители, дети которых испытывают страхи. Родители должны всеми силами повысить чувство уверенности ребенка в себе, дать ему переживание успеха, показать, как он силен, как он может, приложив усилия, справиться с любой трудностью. Очень полезно пересмотреть применяемые методы поощрения и наказания, оценить: не слишком ли много наказаний? Если это так, то следует усилить поощрения, направить их на повышение самоуважения, на подкрепление самооценки ребенка, на воспитание уверенности и усиление чувства безопасности. </w:t>
      </w:r>
    </w:p>
    <w:p>
      <w:pPr>
        <w:pStyle w:val="Normal"/>
        <w:spacing w:lineRule="auto" w:line="360"/>
        <w:rPr>
          <w:rFonts w:ascii="Times New Roman" w:hAnsi="Times New Roman" w:cs="Times New Roman"/>
          <w:sz w:val="28"/>
          <w:szCs w:val="28"/>
        </w:rPr>
      </w:pPr>
      <w:r>
        <w:rPr>
          <w:rFonts w:cs="Times New Roman" w:ascii="Times New Roman" w:hAnsi="Times New Roman"/>
          <w:sz w:val="28"/>
          <w:szCs w:val="28"/>
        </w:rPr>
        <w:tab/>
        <w:t>Именно тогда, когда ребенку трудно, когда он охвачен тягостным переживанием, родители могут с наибольшей полнотой проявить свою любовь, свою родительскую нежность. Помочь ребенку справиться со страхами – это значит пережить совместную радость от обретенной победы над самим собой. Это будет вашей общей победой, потому что измениться нужно не только ребенку, но и его родителям. Не стоит жалеть труда для достижения такой победы, ведь наградой будет ваш собственный ребенок – освобожденный от страха, а значит, приготовленный для обретения нового жизненного опыта, открытый для радости, для счатья (А.Спиваковская, СПб Т.2, 1999).</w:t>
      </w:r>
    </w:p>
    <w:p>
      <w:pPr>
        <w:pStyle w:val="Normal"/>
        <w:spacing w:lineRule="auto" w:line="360"/>
        <w:rPr>
          <w:rFonts w:ascii="Times New Roman" w:hAnsi="Times New Roman" w:cs="Times New Roman"/>
          <w:sz w:val="28"/>
          <w:szCs w:val="28"/>
        </w:rPr>
      </w:pPr>
      <w:r>
        <w:rPr>
          <w:rFonts w:cs="Times New Roman" w:ascii="Times New Roman" w:hAnsi="Times New Roman"/>
          <w:sz w:val="28"/>
          <w:szCs w:val="28"/>
        </w:rPr>
        <w:t xml:space="preserve">А.Фромм, Т.Гордон считают, что для того чтобы помочь ребенку преодолеть страх, родителям необходимо понять, что кроется за страхом ребенка. Полезно сделать любое усилие, чтобы улучшить отношения с детьми. А для этого мы должны умерить свои требования к детям, реже наказывать их и меньше обращать внимания на враждебность, которую они время от времени проявляют к нам. Мы должны дать им понять, что гнев, который они иногда испытывают к родителям, а мы к ним, - это совершенно естественное и нормальное явление и оно может повлиять на наши дружеские чувства. Это, разумеется, точка зрения взрослого человека, а ребенку мы можем доказать свою любовь только ровным и неизменным отношением к нему. </w:t>
      </w:r>
    </w:p>
    <w:p>
      <w:pPr>
        <w:pStyle w:val="Normal"/>
        <w:spacing w:lineRule="auto" w:line="360"/>
        <w:rPr>
          <w:rFonts w:ascii="Times New Roman" w:hAnsi="Times New Roman" w:cs="Times New Roman"/>
          <w:sz w:val="28"/>
          <w:szCs w:val="28"/>
        </w:rPr>
      </w:pPr>
      <w:r>
        <w:rPr>
          <w:rFonts w:cs="Times New Roman" w:ascii="Times New Roman" w:hAnsi="Times New Roman"/>
          <w:sz w:val="28"/>
          <w:szCs w:val="28"/>
        </w:rPr>
        <w:tab/>
        <w:t>Снятие страха, когда он возникает, в огромной мере зависит от того, на сколько нам удается успокоить ребенка, вернуть ему душевное равновесие: на сколько мы понимаем его и как относимся к его страхам. Необходимо создать такую обстановку в семье, чтобы дети поняли: они без стеснения могут сказать нам обо всем, что их напугало. И они сделают это только в том случае, если не будут бояться нас и почувствуют, что мы не осуждает их, а понимаем.</w:t>
      </w:r>
    </w:p>
    <w:p>
      <w:pPr>
        <w:pStyle w:val="Normal"/>
        <w:spacing w:lineRule="auto" w:line="360"/>
        <w:rPr>
          <w:rFonts w:ascii="Times New Roman" w:hAnsi="Times New Roman" w:cs="Times New Roman"/>
          <w:sz w:val="28"/>
          <w:szCs w:val="28"/>
        </w:rPr>
      </w:pPr>
      <w:r>
        <w:rPr>
          <w:rFonts w:cs="Times New Roman" w:ascii="Times New Roman" w:hAnsi="Times New Roman"/>
          <w:sz w:val="28"/>
          <w:szCs w:val="28"/>
        </w:rPr>
        <w:t>Мы должны с уважением отнестись к стаху ребенка, даже если он совершенно беспочвен, или же вести себя так, словно вы давно знаете и нисколько не удивляетесь его испугу; кроме того, надо взять себе за правило употреблять понятие страх без всяких опасений и не считать его словом, на которое наложен запрет.</w:t>
      </w:r>
    </w:p>
    <w:p>
      <w:pPr>
        <w:pStyle w:val="Normal"/>
        <w:spacing w:lineRule="auto" w:line="360"/>
        <w:rPr>
          <w:rFonts w:ascii="Times New Roman" w:hAnsi="Times New Roman" w:cs="Times New Roman"/>
          <w:sz w:val="28"/>
          <w:szCs w:val="28"/>
        </w:rPr>
      </w:pPr>
      <w:r>
        <w:rPr>
          <w:rFonts w:cs="Times New Roman" w:ascii="Times New Roman" w:hAnsi="Times New Roman"/>
          <w:sz w:val="28"/>
          <w:szCs w:val="28"/>
        </w:rPr>
        <w:t>Расскажите ребенку, как вы сами или кто-то из общих знакомых пережил точно такой же страх и сумел его преодолеть. Надо показать малышу, что мы понимаем его страх и готовы быть рядом, чтобы помочь, когда он захочет побороть его.</w:t>
      </w:r>
    </w:p>
    <w:p>
      <w:pPr>
        <w:pStyle w:val="Normal"/>
        <w:spacing w:lineRule="auto" w:line="360"/>
        <w:rPr>
          <w:rFonts w:ascii="Times New Roman" w:hAnsi="Times New Roman" w:cs="Times New Roman"/>
          <w:sz w:val="28"/>
          <w:szCs w:val="28"/>
        </w:rPr>
      </w:pPr>
      <w:r>
        <w:rPr>
          <w:rFonts w:cs="Times New Roman" w:ascii="Times New Roman" w:hAnsi="Times New Roman"/>
          <w:sz w:val="28"/>
          <w:szCs w:val="28"/>
        </w:rPr>
        <w:t>Важно предложить ребенку помощь, когда он просит о ней, и поставить перед ним цель, когда он психологически готов принять ее и следовать ей». (А.Фромм, Екатеринбург, 1997)</w:t>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jc w:val="right"/>
        <w:rPr>
          <w:rFonts w:ascii="Times New Roman" w:hAnsi="Times New Roman" w:cs="Times New Roman"/>
          <w:sz w:val="28"/>
          <w:szCs w:val="28"/>
          <w:lang w:eastAsia="ru-RU"/>
        </w:rPr>
      </w:pPr>
      <w:r>
        <w:rPr>
          <w:rFonts w:cs="Times New Roman" w:ascii="Times New Roman" w:hAnsi="Times New Roman"/>
          <w:sz w:val="28"/>
          <w:szCs w:val="28"/>
          <w:lang w:eastAsia="ru-RU"/>
        </w:rPr>
        <w:t>ПРИЛОЖЕНИЕ 5</w:t>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lineRule="auto" w:line="360"/>
        <w:jc w:val="center"/>
        <w:rPr>
          <w:rFonts w:ascii="Times New Roman" w:hAnsi="Times New Roman" w:cs="Times New Roman"/>
          <w:sz w:val="28"/>
          <w:szCs w:val="28"/>
        </w:rPr>
      </w:pPr>
      <w:r>
        <w:rPr>
          <w:rFonts w:cs="Times New Roman" w:ascii="Times New Roman" w:hAnsi="Times New Roman"/>
          <w:b/>
          <w:bCs/>
          <w:sz w:val="28"/>
          <w:szCs w:val="28"/>
        </w:rPr>
        <w:t>Рекомендации для воспитателей, по проведению коррекционной работы с детьми</w:t>
      </w:r>
    </w:p>
    <w:p>
      <w:pPr>
        <w:pStyle w:val="Normal"/>
        <w:spacing w:lineRule="auto" w:line="360"/>
        <w:ind w:firstLine="360"/>
        <w:jc w:val="both"/>
        <w:rPr>
          <w:rFonts w:ascii="Times New Roman" w:hAnsi="Times New Roman" w:cs="Times New Roman"/>
          <w:sz w:val="28"/>
          <w:szCs w:val="28"/>
        </w:rPr>
      </w:pPr>
      <w:r>
        <w:rPr>
          <w:rFonts w:cs="Times New Roman" w:ascii="Times New Roman" w:hAnsi="Times New Roman"/>
          <w:sz w:val="28"/>
          <w:szCs w:val="28"/>
        </w:rPr>
        <w:t>Для избавления детей от страха, не связанного с глубинными поражениями личности (т.е. страха как нарушение эмоциональных процессов, а не отношений личности) можно использовать еще ряд достаточно простых методов. Для осуществления такой работы воспитателю понадобятся предметы, которые, наверняка легко найдутся в любом детском саду: куклы, плюшевые животные, кубики, ширмы, стулья, вырезанные из картона изображения различных сказочных персонажей, карандаши и краски.</w:t>
      </w:r>
    </w:p>
    <w:p>
      <w:pPr>
        <w:pStyle w:val="Normal"/>
        <w:numPr>
          <w:ilvl w:val="0"/>
          <w:numId w:val="7"/>
        </w:numPr>
        <w:tabs>
          <w:tab w:val="clear" w:pos="708"/>
          <w:tab w:val="left" w:pos="0" w:leader="none"/>
        </w:tabs>
        <w:spacing w:lineRule="auto" w:line="360" w:before="0" w:after="0"/>
        <w:ind w:firstLine="360" w:left="0"/>
        <w:jc w:val="both"/>
        <w:rPr>
          <w:rFonts w:ascii="Times New Roman" w:hAnsi="Times New Roman" w:cs="Times New Roman"/>
          <w:sz w:val="28"/>
          <w:szCs w:val="28"/>
        </w:rPr>
      </w:pPr>
      <w:r>
        <w:rPr>
          <w:rFonts w:cs="Times New Roman" w:ascii="Times New Roman" w:hAnsi="Times New Roman"/>
          <w:i/>
          <w:iCs/>
          <w:sz w:val="28"/>
          <w:szCs w:val="28"/>
        </w:rPr>
        <w:t>Анатомирование страха</w:t>
      </w:r>
      <w:r>
        <w:rPr>
          <w:rFonts w:cs="Times New Roman" w:ascii="Times New Roman" w:hAnsi="Times New Roman"/>
          <w:sz w:val="28"/>
          <w:szCs w:val="28"/>
        </w:rPr>
        <w:t xml:space="preserve"> – объяснение ребенку, что собой представляет пугающий предмет (собака, темнота и пр.), как устроен. Здесь коррекционная работа проводится не с самим страхом, но с личностными отношениями ребенка и причинами, их породившими, и в случае успеха страх исчезнет сам.</w:t>
      </w:r>
    </w:p>
    <w:p>
      <w:pPr>
        <w:pStyle w:val="Normal"/>
        <w:numPr>
          <w:ilvl w:val="0"/>
          <w:numId w:val="7"/>
        </w:numPr>
        <w:tabs>
          <w:tab w:val="clear" w:pos="708"/>
          <w:tab w:val="left" w:pos="0" w:leader="none"/>
        </w:tabs>
        <w:spacing w:lineRule="auto" w:line="360" w:before="0" w:after="0"/>
        <w:ind w:firstLine="360" w:left="0"/>
        <w:jc w:val="both"/>
        <w:rPr>
          <w:rFonts w:ascii="Times New Roman" w:hAnsi="Times New Roman" w:cs="Times New Roman"/>
          <w:sz w:val="28"/>
          <w:szCs w:val="28"/>
        </w:rPr>
      </w:pPr>
      <w:r>
        <w:rPr>
          <w:rFonts w:cs="Times New Roman" w:ascii="Times New Roman" w:hAnsi="Times New Roman"/>
          <w:i/>
          <w:iCs/>
          <w:sz w:val="28"/>
          <w:szCs w:val="28"/>
        </w:rPr>
        <w:t xml:space="preserve">Штриховка, стирание и рисование - </w:t>
      </w:r>
      <w:r>
        <w:rPr>
          <w:rFonts w:cs="Times New Roman" w:ascii="Times New Roman" w:hAnsi="Times New Roman"/>
          <w:sz w:val="28"/>
          <w:szCs w:val="28"/>
        </w:rPr>
        <w:t>ребенок рисует то, чего он боится, и рядом себя. На этом же или другом рисунке (на доске или просто на бумаге) можно туту же провести стирание пугающего предмета. Желательно, чтобы ребенок сам провел это действие. Положительный эффект можно зафиксировать обсуждением с ребенком темы: "Вот теперь все будет хорошо, ты смелый,  он убежал, тебе не надо больше его бояться – он сам тебя боится". Но в этом обсуждении важно инициативу отдать ребенку. Можно выполнить  штриховку с такими же комментариями или полуштриховку, которая символизировала бы клетку, в которую ребенок посадил то, чего боится.</w:t>
      </w:r>
    </w:p>
    <w:p>
      <w:pPr>
        <w:pStyle w:val="Normal"/>
        <w:numPr>
          <w:ilvl w:val="0"/>
          <w:numId w:val="7"/>
        </w:numPr>
        <w:tabs>
          <w:tab w:val="clear" w:pos="708"/>
          <w:tab w:val="left" w:pos="0" w:leader="none"/>
        </w:tabs>
        <w:spacing w:lineRule="auto" w:line="360" w:before="0" w:after="0"/>
        <w:ind w:firstLine="360" w:left="0"/>
        <w:jc w:val="both"/>
        <w:rPr>
          <w:rFonts w:ascii="Times New Roman" w:hAnsi="Times New Roman" w:cs="Times New Roman"/>
          <w:sz w:val="28"/>
          <w:szCs w:val="28"/>
        </w:rPr>
      </w:pPr>
      <w:r>
        <w:rPr>
          <w:rFonts w:cs="Times New Roman" w:ascii="Times New Roman" w:hAnsi="Times New Roman"/>
          <w:i/>
          <w:iCs/>
          <w:sz w:val="28"/>
          <w:szCs w:val="28"/>
        </w:rPr>
        <w:t>Привыкание, или десенсибилизация</w:t>
      </w:r>
      <w:r>
        <w:rPr>
          <w:rFonts w:cs="Times New Roman" w:ascii="Times New Roman" w:hAnsi="Times New Roman"/>
          <w:sz w:val="28"/>
          <w:szCs w:val="28"/>
        </w:rPr>
        <w:t>. Этот термин означает уменьшение чувствительности по отношению к пугающему объекту, вследствие привыкания к нему. Это происходит в результате узнавания ребенком того, что собой представляет объект его страха, а также в результате наблюдения ребенком нейтрального отношения взрослого к страшному объекту.</w:t>
      </w:r>
    </w:p>
    <w:p>
      <w:pPr>
        <w:pStyle w:val="Normal"/>
        <w:tabs>
          <w:tab w:val="clear" w:pos="708"/>
          <w:tab w:val="left" w:pos="0" w:leader="none"/>
        </w:tabs>
        <w:spacing w:lineRule="auto" w:line="360" w:before="0" w:after="0"/>
        <w:ind w:firstLine="360" w:left="0"/>
        <w:jc w:val="both"/>
        <w:rPr>
          <w:rFonts w:ascii="Times New Roman" w:hAnsi="Times New Roman" w:cs="Times New Roman"/>
          <w:sz w:val="28"/>
          <w:szCs w:val="28"/>
        </w:rPr>
      </w:pPr>
      <w:r>
        <w:rPr/>
      </w:r>
    </w:p>
    <w:p>
      <w:pPr>
        <w:pStyle w:val="Normal"/>
        <w:tabs>
          <w:tab w:val="clear" w:pos="708"/>
          <w:tab w:val="left" w:pos="0" w:leader="none"/>
        </w:tabs>
        <w:spacing w:lineRule="auto" w:line="360" w:before="0" w:after="0"/>
        <w:ind w:firstLine="360" w:left="0"/>
        <w:jc w:val="both"/>
        <w:rPr>
          <w:rFonts w:ascii="Times New Roman" w:hAnsi="Times New Roman" w:cs="Times New Roman"/>
          <w:sz w:val="28"/>
          <w:szCs w:val="28"/>
        </w:rPr>
      </w:pPr>
      <w:r>
        <w:rPr/>
      </w:r>
    </w:p>
    <w:p>
      <w:pPr>
        <w:pStyle w:val="Normal"/>
        <w:tabs>
          <w:tab w:val="clear" w:pos="708"/>
          <w:tab w:val="left" w:pos="0" w:leader="none"/>
        </w:tabs>
        <w:spacing w:lineRule="auto" w:line="360" w:before="0" w:after="0"/>
        <w:ind w:firstLine="360" w:left="0"/>
        <w:jc w:val="both"/>
        <w:rPr>
          <w:rFonts w:ascii="Times New Roman" w:hAnsi="Times New Roman" w:cs="Times New Roman"/>
          <w:sz w:val="28"/>
          <w:szCs w:val="28"/>
        </w:rPr>
      </w:pPr>
      <w:r>
        <w:rPr/>
      </w:r>
    </w:p>
    <w:p>
      <w:pPr>
        <w:pStyle w:val="Normal"/>
        <w:tabs>
          <w:tab w:val="clear" w:pos="708"/>
          <w:tab w:val="left" w:pos="0" w:leader="none"/>
        </w:tabs>
        <w:spacing w:lineRule="auto" w:line="360" w:before="0" w:after="0"/>
        <w:ind w:firstLine="360" w:left="0"/>
        <w:jc w:val="both"/>
        <w:rPr>
          <w:rFonts w:ascii="Times New Roman" w:hAnsi="Times New Roman" w:cs="Times New Roman"/>
          <w:sz w:val="28"/>
          <w:szCs w:val="28"/>
        </w:rPr>
      </w:pPr>
      <w:r>
        <w:rPr/>
      </w:r>
    </w:p>
    <w:p>
      <w:pPr>
        <w:pStyle w:val="Normal"/>
        <w:tabs>
          <w:tab w:val="clear" w:pos="708"/>
          <w:tab w:val="left" w:pos="0" w:leader="none"/>
        </w:tabs>
        <w:spacing w:lineRule="auto" w:line="360" w:before="0" w:after="0"/>
        <w:ind w:firstLine="360" w:left="0"/>
        <w:jc w:val="both"/>
        <w:rPr>
          <w:rFonts w:ascii="Times New Roman" w:hAnsi="Times New Roman" w:cs="Times New Roman"/>
          <w:sz w:val="28"/>
          <w:szCs w:val="28"/>
        </w:rPr>
      </w:pPr>
      <w:r>
        <w:rPr/>
      </w:r>
    </w:p>
    <w:p>
      <w:pPr>
        <w:pStyle w:val="Normal"/>
        <w:tabs>
          <w:tab w:val="clear" w:pos="708"/>
          <w:tab w:val="left" w:pos="0" w:leader="none"/>
        </w:tabs>
        <w:spacing w:lineRule="auto" w:line="360" w:before="0" w:after="0"/>
        <w:ind w:firstLine="360" w:left="0"/>
        <w:jc w:val="both"/>
        <w:rPr>
          <w:rFonts w:ascii="Times New Roman" w:hAnsi="Times New Roman" w:cs="Times New Roman"/>
          <w:sz w:val="28"/>
          <w:szCs w:val="28"/>
        </w:rPr>
      </w:pPr>
      <w:r>
        <w:rPr/>
      </w:r>
    </w:p>
    <w:p>
      <w:pPr>
        <w:pStyle w:val="Normal"/>
        <w:spacing w:lineRule="auto" w:line="360"/>
        <w:jc w:val="right"/>
        <w:rPr>
          <w:rFonts w:ascii="Times New Roman" w:hAnsi="Times New Roman" w:cs="Times New Roman"/>
          <w:caps/>
          <w:sz w:val="28"/>
          <w:szCs w:val="28"/>
        </w:rPr>
      </w:pPr>
      <w:r>
        <w:rPr>
          <w:rFonts w:cs="Times New Roman" w:ascii="Times New Roman" w:hAnsi="Times New Roman"/>
          <w:caps/>
          <w:sz w:val="28"/>
          <w:szCs w:val="28"/>
        </w:rPr>
        <w:t>Приложение 6</w:t>
      </w:r>
    </w:p>
    <w:p>
      <w:pPr>
        <w:pStyle w:val="Normal"/>
        <w:spacing w:lineRule="auto" w:line="360"/>
        <w:jc w:val="center"/>
        <w:rPr>
          <w:rFonts w:ascii="Times New Roman" w:hAnsi="Times New Roman" w:cs="Times New Roman"/>
          <w:b/>
          <w:bCs/>
          <w:caps/>
          <w:sz w:val="28"/>
          <w:szCs w:val="28"/>
        </w:rPr>
      </w:pPr>
      <w:r>
        <w:rPr>
          <w:rFonts w:cs="Times New Roman" w:ascii="Times New Roman" w:hAnsi="Times New Roman"/>
          <w:b/>
          <w:bCs/>
          <w:caps/>
          <w:sz w:val="28"/>
          <w:szCs w:val="28"/>
        </w:rPr>
        <w:t xml:space="preserve">Советы родителям дошкольников: </w:t>
      </w:r>
    </w:p>
    <w:p>
      <w:pPr>
        <w:pStyle w:val="Normal"/>
        <w:spacing w:lineRule="auto" w:line="360"/>
        <w:jc w:val="center"/>
        <w:rPr>
          <w:rFonts w:ascii="Times New Roman" w:hAnsi="Times New Roman" w:cs="Times New Roman"/>
          <w:b/>
          <w:bCs/>
          <w:caps/>
          <w:sz w:val="28"/>
          <w:szCs w:val="28"/>
        </w:rPr>
      </w:pPr>
      <w:r>
        <w:rPr>
          <w:rFonts w:cs="Times New Roman" w:ascii="Times New Roman" w:hAnsi="Times New Roman"/>
          <w:b/>
          <w:bCs/>
          <w:caps/>
          <w:sz w:val="28"/>
          <w:szCs w:val="28"/>
        </w:rPr>
        <w:t>как надо вести себя с ребенком, испытывающим страх</w:t>
      </w:r>
    </w:p>
    <w:p>
      <w:pPr>
        <w:pStyle w:val="Normal"/>
        <w:spacing w:lineRule="auto" w:line="36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numPr>
          <w:ilvl w:val="0"/>
          <w:numId w:val="8"/>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Первым делом выясните причину страха.</w:t>
      </w:r>
    </w:p>
    <w:p>
      <w:pPr>
        <w:pStyle w:val="Normal"/>
        <w:numPr>
          <w:ilvl w:val="0"/>
          <w:numId w:val="8"/>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При выборе воспитательных мероприятий, учитывайте, что страх имеет непроизвольный, неосознанный характер.</w:t>
      </w:r>
    </w:p>
    <w:p>
      <w:pPr>
        <w:pStyle w:val="Normal"/>
        <w:numPr>
          <w:ilvl w:val="0"/>
          <w:numId w:val="8"/>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Помните, что малыш не может управлять своим поведением и не владеет собой. Поэтому словесные убеждения неэффективны.</w:t>
      </w:r>
    </w:p>
    <w:p>
      <w:pPr>
        <w:pStyle w:val="Normal"/>
        <w:numPr>
          <w:ilvl w:val="0"/>
          <w:numId w:val="8"/>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Ни в коем случае не запугивайте ребенка (даже тогда, когда ему действительно может угрожать опасность).</w:t>
      </w:r>
    </w:p>
    <w:p>
      <w:pPr>
        <w:pStyle w:val="Normal"/>
        <w:numPr>
          <w:ilvl w:val="0"/>
          <w:numId w:val="8"/>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Обучайте терпимостью к страху и управлению им, а в некоторых случаях и противодействию источнику страха (например, пусть ребенок сам запугает драчуна, которого боится).</w:t>
      </w:r>
    </w:p>
    <w:p>
      <w:pPr>
        <w:pStyle w:val="Normal"/>
        <w:numPr>
          <w:ilvl w:val="0"/>
          <w:numId w:val="8"/>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Не перегружайте ребенка пугающими его сказками и историями.</w:t>
      </w:r>
    </w:p>
    <w:p>
      <w:pPr>
        <w:pStyle w:val="Normal"/>
        <w:numPr>
          <w:ilvl w:val="0"/>
          <w:numId w:val="8"/>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Если малыш боится темноты и замкнутого пространства, тогда зажгите лампу, откройте двери, побудьте рядом с ним.</w:t>
      </w:r>
    </w:p>
    <w:p>
      <w:pPr>
        <w:pStyle w:val="Normal"/>
        <w:numPr>
          <w:ilvl w:val="0"/>
          <w:numId w:val="8"/>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Чтобы ребенку не страшно было спать, пусть возьмет с собой в кроватку любимую игрушку.</w:t>
      </w:r>
    </w:p>
    <w:p>
      <w:pPr>
        <w:pStyle w:val="Normal"/>
        <w:numPr>
          <w:ilvl w:val="0"/>
          <w:numId w:val="8"/>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В некоторых случаях, у более старших детей, можно попытаться уменьшить страх при помощи стыда «Ты ведешь себя как маленький испуганный котенок».</w:t>
      </w:r>
    </w:p>
    <w:p>
      <w:pPr>
        <w:pStyle w:val="Normal"/>
        <w:numPr>
          <w:ilvl w:val="0"/>
          <w:numId w:val="8"/>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Постарайтесь проиграть пугающее малыша событие таким образом, чтобы страшное показалось смешным или обыденным в повседневности. Например, если ребенок боится собак, то затейте ему игру в пограничника, где он будет с любимой собакой охранять границу. Или расскажите, как переживала собака, когда малыш убегал от нее, потому что она очень хотела с ним подружиться. Необходимо, чтобы после игры у ребенка было убеждение, что страх его напрасный.</w:t>
      </w:r>
    </w:p>
    <w:p>
      <w:pPr>
        <w:pStyle w:val="Normal"/>
        <w:numPr>
          <w:ilvl w:val="0"/>
          <w:numId w:val="8"/>
        </w:numPr>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t>Главное, не принуждайте ребенка делать то, что он еще не в силах сделать.</w:t>
      </w:r>
    </w:p>
    <w:p>
      <w:pPr>
        <w:pStyle w:val="Normal"/>
        <w:spacing w:lineRule="auto" w:line="36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ind w:firstLine="36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rPr>
          <w:rFonts w:ascii="Times New Roman" w:hAnsi="Times New Roman" w:cs="Times New Roman"/>
          <w:sz w:val="28"/>
          <w:szCs w:val="28"/>
          <w:lang w:eastAsia="ru-RU"/>
        </w:rPr>
      </w:pPr>
      <w:r>
        <w:rPr>
          <w:rFonts w:cs="Times New Roman" w:ascii="Times New Roman" w:hAnsi="Times New Roman"/>
          <w:b/>
          <w:bCs/>
          <w:sz w:val="28"/>
          <w:szCs w:val="28"/>
          <w:lang w:eastAsia="ru-RU"/>
        </w:rPr>
      </w:r>
    </w:p>
    <w:p>
      <w:pPr>
        <w:pStyle w:val="Normal"/>
        <w:spacing w:lineRule="auto" w:line="360" w:before="0" w:after="0"/>
        <w:ind w:firstLine="567"/>
        <w:jc w:val="center"/>
        <w:rPr>
          <w:rFonts w:ascii="Times New Roman" w:hAnsi="Times New Roman" w:cs="Times New Roman"/>
          <w:b/>
          <w:bCs/>
          <w:sz w:val="28"/>
          <w:szCs w:val="28"/>
          <w:lang w:eastAsia="ru-RU"/>
        </w:rPr>
      </w:pPr>
      <w:r>
        <w:rPr>
          <w:rFonts w:cs="Times New Roman" w:ascii="Times New Roman" w:hAnsi="Times New Roman"/>
          <w:b/>
          <w:bCs/>
          <w:sz w:val="28"/>
          <w:szCs w:val="28"/>
          <w:lang w:eastAsia="ru-RU"/>
        </w:rPr>
        <w:t>Содержание.</w:t>
      </w:r>
    </w:p>
    <w:p>
      <w:pPr>
        <w:pStyle w:val="NormalWeb"/>
        <w:spacing w:lineRule="auto" w:line="360" w:beforeAutospacing="0" w:before="0" w:afterAutospacing="0" w:after="0"/>
        <w:ind w:firstLine="567"/>
        <w:jc w:val="both"/>
        <w:rPr>
          <w:sz w:val="28"/>
          <w:szCs w:val="28"/>
        </w:rPr>
      </w:pPr>
      <w:r>
        <w:rPr>
          <w:sz w:val="28"/>
          <w:szCs w:val="28"/>
        </w:rPr>
      </w:r>
    </w:p>
    <w:p>
      <w:pPr>
        <w:pStyle w:val="NormalWeb"/>
        <w:numPr>
          <w:ilvl w:val="0"/>
          <w:numId w:val="6"/>
        </w:numPr>
        <w:spacing w:lineRule="auto" w:line="360" w:beforeAutospacing="0" w:before="0" w:afterAutospacing="0" w:after="0"/>
        <w:ind w:firstLine="567" w:left="0"/>
        <w:jc w:val="both"/>
        <w:rPr>
          <w:sz w:val="28"/>
          <w:szCs w:val="28"/>
        </w:rPr>
      </w:pPr>
      <w:r>
        <w:rPr>
          <w:sz w:val="28"/>
          <w:szCs w:val="28"/>
        </w:rPr>
        <w:t>Пояснительная записка………………………………………………………..…………....…</w:t>
      </w:r>
      <w:r>
        <w:rPr>
          <w:sz w:val="28"/>
          <w:szCs w:val="28"/>
        </w:rPr>
        <w:t>4</w:t>
      </w:r>
    </w:p>
    <w:p>
      <w:pPr>
        <w:pStyle w:val="Heading1"/>
        <w:spacing w:lineRule="auto" w:line="360" w:beforeAutospacing="0" w:before="0" w:after="0"/>
        <w:ind w:firstLine="567"/>
        <w:jc w:val="both"/>
        <w:rPr>
          <w:rFonts w:ascii="Times New Roman" w:hAnsi="Times New Roman" w:cs="Times New Roman"/>
          <w:b w:val="false"/>
          <w:bCs w:val="false"/>
          <w:color w:val="auto"/>
        </w:rPr>
      </w:pPr>
      <w:r>
        <w:rPr>
          <w:rFonts w:cs="Times New Roman" w:ascii="Times New Roman" w:hAnsi="Times New Roman"/>
          <w:b w:val="false"/>
          <w:bCs w:val="false"/>
          <w:color w:val="auto"/>
        </w:rPr>
        <w:t>1.</w:t>
      </w:r>
      <w:r>
        <w:rPr>
          <w:rFonts w:cs="Times New Roman" w:ascii="Times New Roman" w:hAnsi="Times New Roman"/>
          <w:b w:val="false"/>
          <w:bCs w:val="false"/>
          <w:color w:val="auto"/>
        </w:rPr>
        <w:t>1</w:t>
      </w:r>
      <w:r>
        <w:rPr>
          <w:rFonts w:cs="Times New Roman" w:ascii="Times New Roman" w:hAnsi="Times New Roman"/>
          <w:b w:val="false"/>
          <w:bCs w:val="false"/>
          <w:color w:val="auto"/>
        </w:rPr>
        <w:t xml:space="preserve">. Цели и задачи коррекционно-развивающей программы по преодолению </w:t>
      </w:r>
    </w:p>
    <w:p>
      <w:pPr>
        <w:pStyle w:val="Heading1"/>
        <w:spacing w:lineRule="auto" w:line="360" w:beforeAutospacing="0" w:before="0" w:after="0"/>
        <w:ind w:firstLine="567"/>
        <w:jc w:val="both"/>
        <w:rPr>
          <w:rFonts w:ascii="Times New Roman" w:hAnsi="Times New Roman" w:cs="Times New Roman"/>
          <w:b w:val="false"/>
          <w:bCs w:val="false"/>
          <w:color w:val="auto"/>
        </w:rPr>
      </w:pPr>
      <w:r>
        <w:rPr>
          <w:rFonts w:cs="Times New Roman" w:ascii="Times New Roman" w:hAnsi="Times New Roman"/>
          <w:b w:val="false"/>
          <w:bCs w:val="false"/>
          <w:color w:val="auto"/>
        </w:rPr>
        <w:t>страхов у детей 5–7 лет…………………………….……………………………...………..….</w:t>
      </w:r>
      <w:r>
        <w:rPr>
          <w:rFonts w:cs="Times New Roman" w:ascii="Times New Roman" w:hAnsi="Times New Roman"/>
          <w:b w:val="false"/>
          <w:bCs w:val="false"/>
          <w:color w:val="auto"/>
        </w:rPr>
        <w:t>5</w:t>
      </w:r>
    </w:p>
    <w:p>
      <w:pPr>
        <w:pStyle w:val="BodyText2"/>
        <w:spacing w:lineRule="auto" w:line="360"/>
        <w:ind w:firstLine="567"/>
        <w:rPr/>
      </w:pPr>
      <w:r>
        <w:rPr/>
        <w:t>1.</w:t>
      </w:r>
      <w:r>
        <w:rPr/>
        <w:t>2</w:t>
      </w:r>
      <w:r>
        <w:rPr/>
        <w:t>. Основные принципы коррекционно-развивающей программы…………………..…</w:t>
      </w:r>
      <w:r>
        <w:rPr/>
        <w:t>6</w:t>
      </w:r>
    </w:p>
    <w:p>
      <w:pPr>
        <w:pStyle w:val="ListParagraph"/>
        <w:numPr>
          <w:ilvl w:val="0"/>
          <w:numId w:val="6"/>
        </w:numPr>
        <w:spacing w:lineRule="auto" w:line="360" w:before="0" w:after="0"/>
        <w:ind w:firstLine="567" w:left="0"/>
        <w:rPr>
          <w:rFonts w:ascii="Times New Roman" w:hAnsi="Times New Roman" w:cs="Times New Roman"/>
          <w:sz w:val="28"/>
          <w:szCs w:val="28"/>
        </w:rPr>
      </w:pPr>
      <w:r>
        <w:rPr>
          <w:rFonts w:cs="Times New Roman" w:ascii="Times New Roman" w:hAnsi="Times New Roman"/>
          <w:sz w:val="28"/>
          <w:szCs w:val="28"/>
        </w:rPr>
        <w:t>Содержание коррекционно-развивающей программы по преодолению страхов у детей 5–7 лет…………………………………..…………….…….………………………</w:t>
      </w:r>
      <w:r>
        <w:rPr>
          <w:rFonts w:cs="Times New Roman" w:ascii="Times New Roman" w:hAnsi="Times New Roman"/>
          <w:sz w:val="28"/>
          <w:szCs w:val="28"/>
        </w:rPr>
        <w:t>.</w:t>
      </w:r>
      <w:r>
        <w:rPr>
          <w:rFonts w:cs="Times New Roman" w:ascii="Times New Roman" w:hAnsi="Times New Roman"/>
          <w:sz w:val="28"/>
          <w:szCs w:val="28"/>
        </w:rPr>
        <w:t>7</w:t>
      </w:r>
    </w:p>
    <w:p>
      <w:pPr>
        <w:pStyle w:val="NormalWeb"/>
        <w:spacing w:lineRule="auto" w:line="360" w:beforeAutospacing="0" w:before="0" w:afterAutospacing="0" w:after="0"/>
        <w:ind w:firstLine="567"/>
        <w:jc w:val="both"/>
        <w:rPr>
          <w:sz w:val="28"/>
          <w:szCs w:val="28"/>
        </w:rPr>
      </w:pPr>
      <w:r>
        <w:rPr>
          <w:color w:val="000000"/>
          <w:sz w:val="28"/>
          <w:szCs w:val="28"/>
        </w:rPr>
        <w:t>2.</w:t>
      </w:r>
      <w:r>
        <w:rPr>
          <w:color w:val="000000"/>
          <w:sz w:val="28"/>
          <w:szCs w:val="28"/>
        </w:rPr>
        <w:t>1</w:t>
      </w:r>
      <w:r>
        <w:rPr>
          <w:color w:val="000000"/>
          <w:sz w:val="28"/>
          <w:szCs w:val="28"/>
        </w:rPr>
        <w:t xml:space="preserve">. </w:t>
      </w:r>
      <w:r>
        <w:rPr>
          <w:color w:val="000000"/>
          <w:sz w:val="28"/>
          <w:szCs w:val="28"/>
        </w:rPr>
        <w:t>Тематическое планирование...</w:t>
      </w:r>
      <w:r>
        <w:rPr>
          <w:color w:val="000000"/>
          <w:sz w:val="28"/>
          <w:szCs w:val="28"/>
        </w:rPr>
        <w:t>……</w:t>
      </w:r>
      <w:r>
        <w:rPr>
          <w:sz w:val="28"/>
          <w:szCs w:val="28"/>
        </w:rPr>
        <w:t>………………………………………………….…..</w:t>
      </w:r>
      <w:r>
        <w:rPr>
          <w:sz w:val="28"/>
          <w:szCs w:val="28"/>
        </w:rPr>
        <w:t>8</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2.2.1. Содержания занятий…………………...…………………………....................……….9</w:t>
      </w:r>
    </w:p>
    <w:p>
      <w:pPr>
        <w:pStyle w:val="Normal"/>
        <w:spacing w:lineRule="auto" w:line="360" w:before="0" w:after="0"/>
        <w:ind w:firstLine="567"/>
        <w:jc w:val="both"/>
        <w:rPr>
          <w:rFonts w:ascii="Times New Roman" w:hAnsi="Times New Roman" w:cs="Times New Roman"/>
          <w:sz w:val="28"/>
          <w:szCs w:val="28"/>
        </w:rPr>
      </w:pPr>
      <w:r>
        <w:rPr>
          <w:rFonts w:cs="Times New Roman" w:ascii="Times New Roman" w:hAnsi="Times New Roman"/>
          <w:sz w:val="28"/>
          <w:szCs w:val="28"/>
        </w:rPr>
        <w:t>2.3 Методы и техники, используемые в программе………………………….…….….….</w:t>
      </w:r>
      <w:r>
        <w:rPr>
          <w:rFonts w:cs="Times New Roman" w:ascii="Times New Roman" w:hAnsi="Times New Roman"/>
          <w:sz w:val="28"/>
          <w:szCs w:val="28"/>
        </w:rPr>
        <w:t>23</w:t>
      </w:r>
    </w:p>
    <w:p>
      <w:pPr>
        <w:pStyle w:val="BodyText2"/>
        <w:spacing w:lineRule="auto" w:line="360"/>
        <w:ind w:firstLine="567"/>
        <w:rPr/>
      </w:pPr>
      <w:r>
        <w:rPr/>
        <w:t>2.4. Планируемые результаты………………………………………………………..………</w:t>
      </w:r>
      <w:r>
        <w:rPr/>
        <w:t>25</w:t>
      </w:r>
    </w:p>
    <w:p>
      <w:pPr>
        <w:pStyle w:val="BodyText2"/>
        <w:spacing w:lineRule="auto" w:line="360"/>
        <w:ind w:firstLine="567"/>
        <w:jc w:val="left"/>
        <w:rPr/>
      </w:pPr>
      <w:r>
        <w:rPr/>
        <w:t>2.5 Результаты влияния психокоррекционной работы на преодоление страхов у детей……………………………………………………………………………….…………….….....</w:t>
      </w:r>
      <w:r>
        <w:rPr/>
        <w:t>26</w:t>
      </w:r>
    </w:p>
    <w:p>
      <w:pPr>
        <w:pStyle w:val="BodyText2"/>
        <w:spacing w:lineRule="auto" w:line="360"/>
        <w:ind w:firstLine="567"/>
        <w:rPr/>
      </w:pPr>
      <w:r>
        <w:rPr/>
        <w:t>Вывод……………………………………………….……………………………………………</w:t>
      </w:r>
      <w:r>
        <w:rPr/>
        <w:t>32</w:t>
      </w:r>
    </w:p>
    <w:p>
      <w:pPr>
        <w:pStyle w:val="BodyText2"/>
        <w:spacing w:lineRule="auto" w:line="360"/>
        <w:ind w:firstLine="567"/>
        <w:rPr/>
      </w:pPr>
      <w:r>
        <w:rPr/>
        <w:t>Рекомендации……………………………………………………………………………..……</w:t>
      </w:r>
      <w:r>
        <w:rPr/>
        <w:t>33</w:t>
      </w:r>
    </w:p>
    <w:p>
      <w:pPr>
        <w:pStyle w:val="BodyText2"/>
        <w:spacing w:lineRule="auto" w:line="360"/>
        <w:ind w:firstLine="567"/>
        <w:rPr/>
      </w:pPr>
      <w:r>
        <w:rPr/>
        <w:t>Список используемой литературы……………………………………………...………..…</w:t>
      </w:r>
      <w:r>
        <w:rPr/>
        <w:t>34</w:t>
      </w:r>
    </w:p>
    <w:p>
      <w:pPr>
        <w:pStyle w:val="BodyText2"/>
        <w:spacing w:lineRule="auto" w:line="360"/>
        <w:ind w:firstLine="567"/>
        <w:rPr/>
      </w:pPr>
      <w:r>
        <w:rPr/>
        <w:t>Приложение 1</w:t>
      </w:r>
    </w:p>
    <w:p>
      <w:pPr>
        <w:pStyle w:val="BodyText2"/>
        <w:spacing w:lineRule="auto" w:line="360"/>
        <w:ind w:firstLine="567"/>
        <w:rPr/>
      </w:pPr>
      <w:r>
        <w:rPr/>
        <w:t>Приложение 2</w:t>
      </w:r>
    </w:p>
    <w:p>
      <w:pPr>
        <w:pStyle w:val="BodyText2"/>
        <w:spacing w:lineRule="auto" w:line="360"/>
        <w:ind w:firstLine="567"/>
        <w:rPr/>
      </w:pPr>
      <w:r>
        <w:rPr/>
        <w:t>Приложение 3</w:t>
      </w:r>
    </w:p>
    <w:p>
      <w:pPr>
        <w:pStyle w:val="BodyText2"/>
        <w:spacing w:lineRule="auto" w:line="360"/>
        <w:ind w:firstLine="567"/>
        <w:rPr/>
      </w:pPr>
      <w:r>
        <w:rPr/>
        <w:t>Приложение 4</w:t>
      </w:r>
    </w:p>
    <w:p>
      <w:pPr>
        <w:pStyle w:val="BodyText2"/>
        <w:spacing w:lineRule="auto" w:line="360"/>
        <w:ind w:firstLine="567"/>
        <w:rPr/>
      </w:pPr>
      <w:r>
        <w:rPr/>
        <w:t>Приложение 5</w:t>
      </w:r>
    </w:p>
    <w:p>
      <w:pPr>
        <w:pStyle w:val="BodyText2"/>
        <w:spacing w:lineRule="auto" w:line="360"/>
        <w:ind w:firstLine="567"/>
        <w:rPr/>
      </w:pPr>
      <w:r>
        <w:rPr/>
        <w:t>Приложение 6</w:t>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pacing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rPr>
          <w:rFonts w:ascii="Times New Roman" w:hAnsi="Times New Roman" w:cs="Times New Roman"/>
          <w:sz w:val="28"/>
          <w:szCs w:val="28"/>
        </w:rPr>
      </w:pPr>
      <w:r>
        <w:rPr>
          <w:rFonts w:cs="Times New Roman" w:ascii="Times New Roman" w:hAnsi="Times New Roman"/>
          <w:sz w:val="28"/>
          <w:szCs w:val="28"/>
        </w:rPr>
      </w:r>
    </w:p>
    <w:p>
      <w:pPr>
        <w:pStyle w:val="BodyText2"/>
        <w:spacing w:lineRule="auto" w:line="360"/>
        <w:ind w:firstLine="567"/>
        <w:rPr/>
      </w:pPr>
      <w:r>
        <w:rPr/>
      </w:r>
    </w:p>
    <w:sectPr>
      <w:footerReference w:type="default" r:id="rId8"/>
      <w:type w:val="nextPage"/>
      <w:pgSz w:w="11906" w:h="16838"/>
      <w:pgMar w:left="1260" w:right="850" w:gutter="0" w:header="0" w:top="709" w:footer="708"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Tahoma">
    <w:charset w:val="01"/>
    <w:family w:val="roman"/>
    <w:pitch w:val="variable"/>
  </w:font>
  <w:font w:name="Open Sans">
    <w:charset w:val="01"/>
    <w:family w:val="swiss"/>
    <w:pitch w:val="variable"/>
  </w:font>
  <w:font w:name="PT Astra Serif">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48</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7"/>
      <w:numFmt w:val="decimal"/>
      <w:lvlText w:val="%2."/>
      <w:lvlJc w:val="left"/>
      <w:pPr>
        <w:tabs>
          <w:tab w:val="num" w:pos="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bullet"/>
      <w:lvlText w:val=""/>
      <w:lvlJc w:val="left"/>
      <w:pPr>
        <w:tabs>
          <w:tab w:val="num" w:pos="0"/>
        </w:tabs>
        <w:ind w:left="1287" w:hanging="360"/>
      </w:pPr>
      <w:rPr>
        <w:rFonts w:ascii="Wingdings" w:hAnsi="Wingdings" w:cs="Wingdings"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0"/>
        <w:szCs w:val="20"/>
      </w:rPr>
    </w:lvl>
    <w:lvl w:ilvl="1">
      <w:start w:val="1"/>
      <w:numFmt w:val="upperRoman"/>
      <w:lvlText w:val="%2."/>
      <w:lvlJc w:val="left"/>
      <w:pPr>
        <w:tabs>
          <w:tab w:val="num" w:pos="0"/>
        </w:tabs>
        <w:ind w:left="1800" w:hanging="720"/>
      </w:pPr>
      <w:rPr/>
    </w:lvl>
    <w:lvl w:ilvl="2">
      <w:start w:val="6"/>
      <w:numFmt w:val="decimal"/>
      <w:lvlText w:val="%3."/>
      <w:lvlJc w:val="left"/>
      <w:pPr>
        <w:tabs>
          <w:tab w:val="num" w:pos="0"/>
        </w:tabs>
        <w:ind w:left="2160" w:hanging="360"/>
      </w:pPr>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lvl w:ilvl="0">
      <w:start w:val="1"/>
      <w:numFmt w:val="decimal"/>
      <w:lvlText w:val="%1."/>
      <w:lvlJc w:val="left"/>
      <w:pPr>
        <w:tabs>
          <w:tab w:val="num" w:pos="1260"/>
        </w:tabs>
        <w:ind w:left="1260" w:hanging="360"/>
      </w:pPr>
      <w:rPr/>
    </w:lvl>
    <w:lvl w:ilvl="1">
      <w:start w:val="1"/>
      <w:numFmt w:val="lowerLetter"/>
      <w:lvlText w:val="%2."/>
      <w:lvlJc w:val="left"/>
      <w:pPr>
        <w:tabs>
          <w:tab w:val="num" w:pos="1980"/>
        </w:tabs>
        <w:ind w:left="1980" w:hanging="360"/>
      </w:pPr>
      <w:rPr/>
    </w:lvl>
    <w:lvl w:ilvl="2">
      <w:start w:val="1"/>
      <w:numFmt w:val="lowerRoman"/>
      <w:lvlText w:val="%3."/>
      <w:lvlJc w:val="right"/>
      <w:pPr>
        <w:tabs>
          <w:tab w:val="num" w:pos="2700"/>
        </w:tabs>
        <w:ind w:left="2700" w:hanging="180"/>
      </w:pPr>
      <w:rPr/>
    </w:lvl>
    <w:lvl w:ilvl="3">
      <w:start w:val="1"/>
      <w:numFmt w:val="decimal"/>
      <w:lvlText w:val="%4."/>
      <w:lvlJc w:val="left"/>
      <w:pPr>
        <w:tabs>
          <w:tab w:val="num" w:pos="3420"/>
        </w:tabs>
        <w:ind w:left="3420" w:hanging="360"/>
      </w:pPr>
      <w:rPr/>
    </w:lvl>
    <w:lvl w:ilvl="4">
      <w:start w:val="1"/>
      <w:numFmt w:val="lowerLetter"/>
      <w:lvlText w:val="%5."/>
      <w:lvlJc w:val="left"/>
      <w:pPr>
        <w:tabs>
          <w:tab w:val="num" w:pos="4140"/>
        </w:tabs>
        <w:ind w:left="4140" w:hanging="360"/>
      </w:pPr>
      <w:rPr/>
    </w:lvl>
    <w:lvl w:ilvl="5">
      <w:start w:val="1"/>
      <w:numFmt w:val="lowerRoman"/>
      <w:lvlText w:val="%6."/>
      <w:lvlJc w:val="right"/>
      <w:pPr>
        <w:tabs>
          <w:tab w:val="num" w:pos="4860"/>
        </w:tabs>
        <w:ind w:left="4860" w:hanging="180"/>
      </w:pPr>
      <w:rPr/>
    </w:lvl>
    <w:lvl w:ilvl="6">
      <w:start w:val="1"/>
      <w:numFmt w:val="decimal"/>
      <w:lvlText w:val="%7."/>
      <w:lvlJc w:val="left"/>
      <w:pPr>
        <w:tabs>
          <w:tab w:val="num" w:pos="5580"/>
        </w:tabs>
        <w:ind w:left="5580" w:hanging="360"/>
      </w:pPr>
      <w:rPr/>
    </w:lvl>
    <w:lvl w:ilvl="7">
      <w:start w:val="1"/>
      <w:numFmt w:val="lowerLetter"/>
      <w:lvlText w:val="%8."/>
      <w:lvlJc w:val="left"/>
      <w:pPr>
        <w:tabs>
          <w:tab w:val="num" w:pos="6300"/>
        </w:tabs>
        <w:ind w:left="6300" w:hanging="360"/>
      </w:pPr>
      <w:rPr/>
    </w:lvl>
    <w:lvl w:ilvl="8">
      <w:start w:val="1"/>
      <w:numFmt w:val="lowerRoman"/>
      <w:lvlText w:val="%9."/>
      <w:lvlJc w:val="right"/>
      <w:pPr>
        <w:tabs>
          <w:tab w:val="num" w:pos="7020"/>
        </w:tabs>
        <w:ind w:left="7020" w:hanging="180"/>
      </w:pPr>
      <w:rPr/>
    </w:lvl>
  </w:abstractNum>
  <w:abstractNum w:abstractNumId="6">
    <w:lvl w:ilvl="0">
      <w:start w:val="1"/>
      <w:numFmt w:val="upperRoman"/>
      <w:lvlText w:val="%1."/>
      <w:lvlJc w:val="left"/>
      <w:pPr>
        <w:tabs>
          <w:tab w:val="num" w:pos="0"/>
        </w:tabs>
        <w:ind w:left="1800" w:hanging="720"/>
      </w:pPr>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7">
    <w:lvl w:ilvl="0">
      <w:start w:val="1"/>
      <w:numFmt w:val="decimal"/>
      <w:lvlText w:val="%1."/>
      <w:lvlJc w:val="left"/>
      <w:pPr>
        <w:tabs>
          <w:tab w:val="num" w:pos="1050"/>
        </w:tabs>
        <w:ind w:left="1050" w:hanging="69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8">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lvl w:ilvl="0">
      <w:start w:val="1"/>
      <w:numFmt w:val="decimal"/>
      <w:lvlText w:val="%1."/>
      <w:lvlJc w:val="left"/>
      <w:pPr>
        <w:tabs>
          <w:tab w:val="num" w:pos="0"/>
        </w:tabs>
        <w:ind w:left="735" w:hanging="375"/>
      </w:pPr>
      <w:rPr>
        <w:sz w:val="28"/>
        <w:rFonts w:ascii="PT Astra Serif" w:hAnsi="PT Astra Serif"/>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cs="Calibri" w:ascii="Calibri" w:hAnsi="Calibri" w:eastAsia="Calibri"/>
      <w:color w:val="auto"/>
      <w:kern w:val="0"/>
      <w:sz w:val="22"/>
      <w:szCs w:val="22"/>
      <w:lang w:eastAsia="en-US" w:val="ru-RU" w:bidi="ar-SA"/>
    </w:rPr>
  </w:style>
  <w:style w:type="paragraph" w:styleId="Heading1">
    <w:name w:val="Heading 1"/>
    <w:basedOn w:val="Normal"/>
    <w:uiPriority w:val="99"/>
    <w:qFormat/>
    <w:pPr>
      <w:spacing w:lineRule="auto" w:line="240" w:beforeAutospacing="1" w:after="75"/>
      <w:outlineLvl w:val="0"/>
    </w:pPr>
    <w:rPr>
      <w:rFonts w:ascii="Arial" w:hAnsi="Arial" w:eastAsia="Times New Roman" w:cs="Arial"/>
      <w:b/>
      <w:bCs/>
      <w:color w:val="199043"/>
      <w:sz w:val="28"/>
      <w:szCs w:val="28"/>
      <w:lang w:eastAsia="ru-RU"/>
    </w:rPr>
  </w:style>
  <w:style w:type="paragraph" w:styleId="Heading2">
    <w:name w:val="Heading 2"/>
    <w:basedOn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uiPriority w:val="99"/>
    <w:qFormat/>
    <w:rPr/>
  </w:style>
  <w:style w:type="character" w:styleId="Hyperlink">
    <w:name w:val="Hyperlink"/>
    <w:uiPriority w:val="99"/>
    <w:unhideWhenUsed/>
    <w:rPr>
      <w:color w:themeColor="hyperlink" w:val="0000FF"/>
      <w:u w:val="single"/>
    </w:rPr>
  </w:style>
  <w:style w:type="character" w:styleId="FootnoteTextChar">
    <w:name w:val="Footnote Text Char"/>
    <w:uiPriority w:val="99"/>
    <w:qFormat/>
    <w:rPr>
      <w:sz w:val="18"/>
    </w:rPr>
  </w:style>
  <w:style w:type="character" w:styleId="Style5">
    <w:name w:val="Символ сноски"/>
    <w:uiPriority w:val="99"/>
    <w:unhideWhenUsed/>
    <w:qFormat/>
    <w:rPr>
      <w:vertAlign w:val="superscript"/>
    </w:rPr>
  </w:style>
  <w:style w:type="character" w:styleId="FootnoteReference">
    <w:name w:val="Footnote Reference"/>
    <w:rPr>
      <w:vertAlign w:val="superscript"/>
    </w:rPr>
  </w:style>
  <w:style w:type="character" w:styleId="EndnoteTextChar">
    <w:name w:val="Endnote Text Char"/>
    <w:uiPriority w:val="99"/>
    <w:qFormat/>
    <w:rPr>
      <w:sz w:val="20"/>
    </w:rPr>
  </w:style>
  <w:style w:type="character" w:styleId="Style6">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1" w:customStyle="1">
    <w:name w:val="Заголовок 1 Знак"/>
    <w:uiPriority w:val="99"/>
    <w:qFormat/>
    <w:rPr>
      <w:rFonts w:ascii="Arial" w:hAnsi="Arial" w:cs="Arial"/>
      <w:b/>
      <w:bCs/>
      <w:color w:val="199043"/>
      <w:sz w:val="28"/>
      <w:szCs w:val="28"/>
      <w:lang w:eastAsia="ru-RU"/>
    </w:rPr>
  </w:style>
  <w:style w:type="character" w:styleId="2" w:customStyle="1">
    <w:name w:val="Основной текст 2 Знак"/>
    <w:uiPriority w:val="99"/>
    <w:qFormat/>
    <w:rPr>
      <w:rFonts w:ascii="Times New Roman" w:hAnsi="Times New Roman" w:cs="Times New Roman"/>
      <w:sz w:val="28"/>
      <w:szCs w:val="28"/>
      <w:lang w:eastAsia="ru-RU"/>
    </w:rPr>
  </w:style>
  <w:style w:type="character" w:styleId="Style7" w:customStyle="1">
    <w:name w:val="Текст выноски Знак"/>
    <w:uiPriority w:val="99"/>
    <w:semiHidden/>
    <w:qFormat/>
    <w:rPr>
      <w:rFonts w:ascii="Tahoma" w:hAnsi="Tahoma" w:cs="Tahoma"/>
      <w:sz w:val="16"/>
      <w:szCs w:val="16"/>
    </w:rPr>
  </w:style>
  <w:style w:type="character" w:styleId="Strong">
    <w:name w:val="Strong"/>
    <w:uiPriority w:val="99"/>
    <w:qFormat/>
    <w:rPr>
      <w:b/>
      <w:bCs/>
    </w:rPr>
  </w:style>
  <w:style w:type="character" w:styleId="Style8" w:customStyle="1">
    <w:name w:val="Верхний колонтитул Знак"/>
    <w:basedOn w:val="DefaultParagraphFont"/>
    <w:uiPriority w:val="99"/>
    <w:semiHidden/>
    <w:qFormat/>
    <w:rPr/>
  </w:style>
  <w:style w:type="character" w:styleId="Style9" w:customStyle="1">
    <w:name w:val="Нижний колонтитул Знак"/>
    <w:basedOn w:val="DefaultParagraphFont"/>
    <w:uiPriority w:val="99"/>
    <w:qFormat/>
    <w:rPr/>
  </w:style>
  <w:style w:type="character" w:styleId="Titlemain21" w:customStyle="1">
    <w:name w:val="titlemain21"/>
    <w:uiPriority w:val="99"/>
    <w:qFormat/>
    <w:rPr>
      <w:rFonts w:ascii="Arial" w:hAnsi="Arial" w:cs="Arial"/>
      <w:b/>
      <w:bCs/>
      <w:color w:val="660066"/>
      <w:sz w:val="18"/>
      <w:szCs w:val="18"/>
    </w:rPr>
  </w:style>
  <w:style w:type="character" w:styleId="Style10" w:customStyle="1">
    <w:name w:val="Основной текст Знак"/>
    <w:uiPriority w:val="99"/>
    <w:semiHidden/>
    <w:qFormat/>
    <w:rPr>
      <w:lang w:eastAsia="en-US"/>
    </w:rPr>
  </w:style>
  <w:style w:type="paragraph" w:styleId="Style11">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uiPriority w:val="99"/>
    <w:pPr>
      <w:spacing w:before="0" w:after="120"/>
    </w:pPr>
    <w:rPr/>
  </w:style>
  <w:style w:type="paragraph" w:styleId="List">
    <w:name w:val="List"/>
    <w:basedOn w:val="BodyText"/>
    <w:pPr/>
    <w:rPr>
      <w:rFonts w:cs="Lohit Devanagari"/>
    </w:rPr>
  </w:style>
  <w:style w:type="paragraph" w:styleId="Caption">
    <w:name w:val="Caption"/>
    <w:basedOn w:val="Normal"/>
    <w:uiPriority w:val="35"/>
    <w:semiHidden/>
    <w:unhideWhenUsed/>
    <w:qFormat/>
    <w:pPr>
      <w:spacing w:lineRule="auto" w:line="276"/>
    </w:pPr>
    <w:rPr>
      <w:b/>
      <w:bCs/>
      <w:color w:themeColor="accent1" w:val="4F81BD"/>
      <w:sz w:val="18"/>
      <w:szCs w:val="18"/>
    </w:rPr>
  </w:style>
  <w:style w:type="paragraph" w:styleId="Style12">
    <w:name w:val="Указатель"/>
    <w:basedOn w:val="Normal"/>
    <w:qFormat/>
    <w:pPr>
      <w:suppressLineNumbers/>
    </w:pPr>
    <w:rPr>
      <w:rFonts w:cs="Lohit Devanagari"/>
    </w:rPr>
  </w:style>
  <w:style w:type="paragraph" w:styleId="NoSpacing">
    <w:name w:val="No Spacing"/>
    <w:uiPriority w:val="1"/>
    <w:qFormat/>
    <w:pPr>
      <w:widowControl/>
      <w:bidi w:val="0"/>
      <w:spacing w:lineRule="auto" w:line="240" w:before="0" w:after="0"/>
      <w:jc w:val="left"/>
    </w:pPr>
    <w:rPr>
      <w:rFonts w:ascii="Calibri" w:hAnsi="Calibri" w:eastAsia="Calibri" w:cs="Times New Roman"/>
      <w:color w:val="auto"/>
      <w:kern w:val="0"/>
      <w:sz w:val="20"/>
      <w:szCs w:val="20"/>
      <w:lang w:val="ru-RU" w:eastAsia="ru-RU" w:bidi="ar-SA"/>
    </w:rPr>
  </w:style>
  <w:style w:type="paragraph" w:styleId="Title">
    <w:name w:val="Title"/>
    <w:basedOn w:val="Normal"/>
    <w:uiPriority w:val="10"/>
    <w:qFormat/>
    <w:pPr>
      <w:spacing w:before="300" w:after="200"/>
      <w:contextualSpacing/>
    </w:pPr>
    <w:rPr>
      <w:sz w:val="48"/>
      <w:szCs w:val="48"/>
    </w:rPr>
  </w:style>
  <w:style w:type="paragraph" w:styleId="Subtitle">
    <w:name w:val="Subtitle"/>
    <w:basedOn w:val="Normal"/>
    <w:uiPriority w:val="11"/>
    <w:qFormat/>
    <w:pPr>
      <w:spacing w:before="200" w:after="200"/>
    </w:pPr>
    <w:rPr>
      <w:sz w:val="24"/>
      <w:szCs w:val="24"/>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FootnoteText">
    <w:name w:val="Footnote Text"/>
    <w:basedOn w:val="Normal"/>
    <w:uiPriority w:val="99"/>
    <w:semiHidden/>
    <w:unhideWhenUsed/>
    <w:pPr>
      <w:spacing w:lineRule="auto" w:line="240" w:before="0" w:after="40"/>
    </w:pPr>
    <w:rPr>
      <w:sz w:val="18"/>
    </w:rPr>
  </w:style>
  <w:style w:type="paragraph" w:styleId="EndnoteText">
    <w:name w:val="Endnote Text"/>
    <w:basedOn w:val="Normal"/>
    <w:uiPriority w:val="99"/>
    <w:semiHidden/>
    <w:unhideWhenUsed/>
    <w:pPr>
      <w:spacing w:lineRule="auto" w:line="240" w:before="0" w:after="0"/>
    </w:pPr>
    <w:rPr>
      <w:sz w:val="20"/>
    </w:rPr>
  </w:style>
  <w:style w:type="paragraph" w:styleId="TOC1">
    <w:name w:val="TOC 1"/>
    <w:basedOn w:val="Normal"/>
    <w:uiPriority w:val="39"/>
    <w:unhideWhenUsed/>
    <w:pPr>
      <w:spacing w:before="0" w:after="57"/>
      <w:ind w:hanging="0" w:left="0" w:right="0"/>
    </w:pPr>
    <w:rPr/>
  </w:style>
  <w:style w:type="paragraph" w:styleId="TOC2">
    <w:name w:val="TOC 2"/>
    <w:basedOn w:val="Normal"/>
    <w:uiPriority w:val="39"/>
    <w:unhideWhenUsed/>
    <w:pPr>
      <w:spacing w:before="0" w:after="57"/>
      <w:ind w:hanging="0" w:left="283" w:right="0"/>
    </w:pPr>
    <w:rPr/>
  </w:style>
  <w:style w:type="paragraph" w:styleId="TOC3">
    <w:name w:val="TOC 3"/>
    <w:basedOn w:val="Normal"/>
    <w:uiPriority w:val="39"/>
    <w:unhideWhenUsed/>
    <w:pPr>
      <w:spacing w:before="0" w:after="57"/>
      <w:ind w:hanging="0" w:left="567" w:right="0"/>
    </w:pPr>
    <w:rPr/>
  </w:style>
  <w:style w:type="paragraph" w:styleId="TOC4">
    <w:name w:val="TOC 4"/>
    <w:basedOn w:val="Normal"/>
    <w:uiPriority w:val="39"/>
    <w:unhideWhenUsed/>
    <w:pPr>
      <w:spacing w:before="0" w:after="57"/>
      <w:ind w:hanging="0" w:left="850" w:right="0"/>
    </w:pPr>
    <w:rPr/>
  </w:style>
  <w:style w:type="paragraph" w:styleId="TOC5">
    <w:name w:val="TOC 5"/>
    <w:basedOn w:val="Normal"/>
    <w:uiPriority w:val="39"/>
    <w:unhideWhenUsed/>
    <w:pPr>
      <w:spacing w:before="0" w:after="57"/>
      <w:ind w:hanging="0" w:left="1134" w:right="0"/>
    </w:pPr>
    <w:rPr/>
  </w:style>
  <w:style w:type="paragraph" w:styleId="TOC6">
    <w:name w:val="TOC 6"/>
    <w:basedOn w:val="Normal"/>
    <w:uiPriority w:val="39"/>
    <w:unhideWhenUsed/>
    <w:pPr>
      <w:spacing w:before="0" w:after="57"/>
      <w:ind w:hanging="0" w:left="1417" w:right="0"/>
    </w:pPr>
    <w:rPr/>
  </w:style>
  <w:style w:type="paragraph" w:styleId="TOC7">
    <w:name w:val="TOC 7"/>
    <w:basedOn w:val="Normal"/>
    <w:uiPriority w:val="39"/>
    <w:unhideWhenUsed/>
    <w:pPr>
      <w:spacing w:before="0" w:after="57"/>
      <w:ind w:hanging="0" w:left="1701" w:right="0"/>
    </w:pPr>
    <w:rPr/>
  </w:style>
  <w:style w:type="paragraph" w:styleId="TOC8">
    <w:name w:val="TOC 8"/>
    <w:basedOn w:val="Normal"/>
    <w:uiPriority w:val="39"/>
    <w:unhideWhenUsed/>
    <w:pPr>
      <w:spacing w:before="0" w:after="57"/>
      <w:ind w:hanging="0" w:left="1984" w:right="0"/>
    </w:pPr>
    <w:rPr/>
  </w:style>
  <w:style w:type="paragraph" w:styleId="TOC9">
    <w:name w:val="TOC 9"/>
    <w:basedOn w:val="Normal"/>
    <w:uiPriority w:val="39"/>
    <w:unhideWhenUsed/>
    <w:pPr>
      <w:spacing w:before="0" w:after="57"/>
      <w:ind w:hanging="0" w:left="2268" w:right="0"/>
    </w:pPr>
    <w:rPr/>
  </w:style>
  <w:style w:type="paragraph" w:styleId="IndexHeading">
    <w:name w:val="Index Heading"/>
    <w:basedOn w:val="Style11"/>
    <w:pPr/>
    <w:rPr/>
  </w:style>
  <w:style w:type="paragraph" w:styleId="TOCHeading">
    <w:name w:val="TOC Heading"/>
    <w:uiPriority w:val="39"/>
    <w:unhideWhenUsed/>
    <w:qFormat/>
    <w:pPr>
      <w:widowControl/>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uiPriority w:val="99"/>
    <w:unhideWhenUsed/>
    <w:pPr>
      <w:spacing w:before="0" w:afterAutospacing="0" w:after="0"/>
    </w:pPr>
    <w:rPr/>
  </w:style>
  <w:style w:type="paragraph" w:styleId="NormalWeb">
    <w:name w:val="Normal (Web)"/>
    <w:basedOn w:val="Normal"/>
    <w:uiPriority w:val="99"/>
    <w:qFormat/>
    <w:pPr>
      <w:spacing w:lineRule="auto" w:line="240" w:beforeAutospacing="1" w:afterAutospacing="1"/>
    </w:pPr>
    <w:rPr>
      <w:rFonts w:ascii="Times New Roman" w:hAnsi="Times New Roman" w:eastAsia="Times New Roman" w:cs="Times New Roman"/>
      <w:sz w:val="24"/>
      <w:szCs w:val="24"/>
      <w:lang w:eastAsia="ru-RU"/>
    </w:rPr>
  </w:style>
  <w:style w:type="paragraph" w:styleId="BodyText2">
    <w:name w:val="Body Text 2"/>
    <w:basedOn w:val="Normal"/>
    <w:uiPriority w:val="99"/>
    <w:qFormat/>
    <w:pPr>
      <w:tabs>
        <w:tab w:val="clear" w:pos="708"/>
        <w:tab w:val="left" w:pos="6279" w:leader="none"/>
      </w:tabs>
      <w:spacing w:lineRule="auto" w:line="240" w:before="0" w:after="0"/>
      <w:jc w:val="both"/>
    </w:pPr>
    <w:rPr>
      <w:rFonts w:ascii="Times New Roman" w:hAnsi="Times New Roman" w:eastAsia="Times New Roman" w:cs="Times New Roman"/>
      <w:sz w:val="28"/>
      <w:szCs w:val="28"/>
      <w:lang w:eastAsia="ru-RU"/>
    </w:rPr>
  </w:style>
  <w:style w:type="paragraph" w:styleId="ListParagraph">
    <w:name w:val="List Paragraph"/>
    <w:basedOn w:val="Normal"/>
    <w:uiPriority w:val="99"/>
    <w:qFormat/>
    <w:pPr>
      <w:ind w:left="720"/>
    </w:pPr>
    <w:rPr/>
  </w:style>
  <w:style w:type="paragraph" w:styleId="BalloonText">
    <w:name w:val="Balloon Text"/>
    <w:basedOn w:val="Normal"/>
    <w:uiPriority w:val="99"/>
    <w:semiHidden/>
    <w:qFormat/>
    <w:pPr>
      <w:spacing w:lineRule="auto" w:line="240" w:before="0" w:after="0"/>
    </w:pPr>
    <w:rPr>
      <w:rFonts w:ascii="Tahoma" w:hAnsi="Tahoma" w:cs="Tahoma"/>
      <w:sz w:val="16"/>
      <w:szCs w:val="16"/>
    </w:rPr>
  </w:style>
  <w:style w:type="paragraph" w:styleId="Style13">
    <w:name w:val="Колонтитул"/>
    <w:basedOn w:val="Normal"/>
    <w:qFormat/>
    <w:pPr/>
    <w:rPr/>
  </w:style>
  <w:style w:type="paragraph" w:styleId="Header">
    <w:name w:val="Header"/>
    <w:basedOn w:val="Normal"/>
    <w:uiPriority w:val="99"/>
    <w:semiHidden/>
    <w:pPr>
      <w:tabs>
        <w:tab w:val="clear" w:pos="708"/>
        <w:tab w:val="center" w:pos="4677" w:leader="none"/>
        <w:tab w:val="right" w:pos="9355" w:leader="none"/>
      </w:tabs>
      <w:spacing w:lineRule="auto" w:line="240" w:before="0" w:after="0"/>
    </w:pPr>
    <w:rPr/>
  </w:style>
  <w:style w:type="paragraph" w:styleId="Footer">
    <w:name w:val="Footer"/>
    <w:basedOn w:val="Normal"/>
    <w:uiPriority w:val="99"/>
    <w:pPr>
      <w:tabs>
        <w:tab w:val="clear" w:pos="708"/>
        <w:tab w:val="center" w:pos="4677" w:leader="none"/>
        <w:tab w:val="right" w:pos="9355" w:leader="none"/>
      </w:tabs>
      <w:spacing w:lineRule="auto" w:line="240" w:before="0" w:after="0"/>
    </w:pPr>
    <w:rPr/>
  </w:style>
  <w:style w:type="numbering" w:styleId="NoList" w:default="1">
    <w:name w:val="No List"/>
    <w:uiPriority w:val="99"/>
    <w:semiHidden/>
    <w:unhideWhenUsed/>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xls"/><Relationship Id="rId3" Type="http://schemas.openxmlformats.org/officeDocument/2006/relationships/image" Target="media/image1.png"/><Relationship Id="rId4" Type="http://schemas.openxmlformats.org/officeDocument/2006/relationships/oleObject" Target="embeddings/oleObject2.xls"/><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1264</TotalTime>
  <Application>LibreOffice/7.6.7.2$Linux_X86_64 LibreOffice_project/60$Build-2</Application>
  <AppVersion>15.0000</AppVersion>
  <Pages>48</Pages>
  <Words>9390</Words>
  <Characters>57830</Characters>
  <CharactersWithSpaces>66635</CharactersWithSpaces>
  <Paragraphs>799</Paragraphs>
  <Company>Krokoz™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2011-11-17T14:23:00Z</dcterms:created>
  <dc:creator>Dream Admin</dc:creator>
  <dc:description/>
  <dc:language>ru-RU</dc:language>
  <cp:lastModifiedBy/>
  <cp:lastPrinted>2026-04-29T11:36:32Z</cp:lastPrinted>
  <dcterms:modified xsi:type="dcterms:W3CDTF">2026-04-30T08:35:15Z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