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7123"/>
      </w:tblGrid>
      <w:tr w14:paraId="18470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2"/>
          </w:tcPr>
          <w:p w14:paraId="0CCC6909">
            <w:pPr>
              <w:pStyle w:val="16"/>
              <w:jc w:val="both"/>
              <w:rPr>
                <w:b w:val="0"/>
                <w:sz w:val="24"/>
                <w:szCs w:val="24"/>
              </w:rPr>
            </w:pPr>
            <w:r>
              <w:t xml:space="preserve">Название </w:t>
            </w:r>
            <w:r>
              <w:rPr>
                <w:sz w:val="24"/>
                <w:szCs w:val="24"/>
              </w:rPr>
              <w:t>ОУ</w:t>
            </w:r>
            <w:r>
              <w:rPr>
                <w:b w:val="0"/>
                <w:sz w:val="24"/>
                <w:szCs w:val="24"/>
              </w:rPr>
              <w:t xml:space="preserve">       ГБУ Р</w:t>
            </w:r>
            <w:r>
              <w:rPr>
                <w:b w:val="0"/>
                <w:sz w:val="24"/>
                <w:szCs w:val="24"/>
                <w:lang w:val="ru-RU"/>
              </w:rPr>
              <w:t>еспублики</w:t>
            </w:r>
            <w:r>
              <w:rPr>
                <w:rFonts w:hint="default"/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М</w:t>
            </w:r>
            <w:r>
              <w:rPr>
                <w:b w:val="0"/>
                <w:sz w:val="24"/>
                <w:szCs w:val="24"/>
                <w:lang w:val="ru-RU"/>
              </w:rPr>
              <w:t>арий</w:t>
            </w:r>
            <w:r>
              <w:rPr>
                <w:rFonts w:hint="default"/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Э</w:t>
            </w:r>
            <w:r>
              <w:rPr>
                <w:b w:val="0"/>
                <w:sz w:val="24"/>
                <w:szCs w:val="24"/>
                <w:lang w:val="ru-RU"/>
              </w:rPr>
              <w:t>л</w:t>
            </w:r>
            <w:bookmarkStart w:id="0" w:name="_GoBack"/>
            <w:bookmarkEnd w:id="0"/>
            <w:r>
              <w:rPr>
                <w:b w:val="0"/>
                <w:sz w:val="24"/>
                <w:szCs w:val="24"/>
              </w:rPr>
              <w:t xml:space="preserve"> "Люльпанский центр для детей-сирот и детей, оставшихся без попечения родителей"</w:t>
            </w:r>
          </w:p>
          <w:p w14:paraId="41ECE2BD">
            <w:pPr>
              <w:pStyle w:val="16"/>
              <w:jc w:val="both"/>
              <w:rPr>
                <w:b w:val="0"/>
                <w:sz w:val="24"/>
                <w:szCs w:val="24"/>
              </w:rPr>
            </w:pPr>
            <w:r>
              <w:t xml:space="preserve">Дата, время и место проведения занятия  </w:t>
            </w:r>
            <w:r>
              <w:rPr>
                <w:b w:val="0"/>
                <w:sz w:val="24"/>
                <w:szCs w:val="24"/>
              </w:rPr>
              <w:t>05.04.20</w:t>
            </w:r>
            <w:r>
              <w:rPr>
                <w:rFonts w:hint="default"/>
                <w:b w:val="0"/>
                <w:sz w:val="24"/>
                <w:szCs w:val="24"/>
                <w:lang w:val="ru-RU"/>
              </w:rPr>
              <w:t>25</w:t>
            </w:r>
            <w:r>
              <w:rPr>
                <w:b w:val="0"/>
                <w:sz w:val="24"/>
                <w:szCs w:val="24"/>
              </w:rPr>
              <w:t xml:space="preserve">, кабинет дефектолога </w:t>
            </w:r>
          </w:p>
          <w:p w14:paraId="65DFFBDD">
            <w:pPr>
              <w:pStyle w:val="16"/>
              <w:jc w:val="both"/>
              <w:rPr>
                <w:b w:val="0"/>
              </w:rPr>
            </w:pPr>
            <w:r>
              <w:t xml:space="preserve"> Возраст и год обучения группы (учащегося)     </w:t>
            </w:r>
            <w:r>
              <w:rPr>
                <w:b w:val="0"/>
                <w:sz w:val="24"/>
                <w:szCs w:val="24"/>
              </w:rPr>
              <w:t xml:space="preserve">6 класс </w:t>
            </w:r>
          </w:p>
          <w:p w14:paraId="63FB46D4">
            <w:pPr>
              <w:pStyle w:val="16"/>
              <w:jc w:val="both"/>
              <w:rPr>
                <w:rFonts w:hint="default"/>
                <w:b w:val="0"/>
                <w:sz w:val="22"/>
                <w:szCs w:val="22"/>
                <w:lang w:val="ru-RU"/>
              </w:rPr>
            </w:pPr>
            <w:r>
              <w:t>Фамилия, имя, отчество (полностью) педагога, его категория, пед. Стаж</w:t>
            </w:r>
            <w:r>
              <w:rPr>
                <w:rFonts w:hint="default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Кондрашова Лариса Ивановна</w:t>
            </w:r>
            <w:r>
              <w:t xml:space="preserve">,  </w:t>
            </w:r>
            <w:r>
              <w:rPr>
                <w:b w:val="0"/>
                <w:sz w:val="22"/>
                <w:szCs w:val="22"/>
              </w:rPr>
              <w:t xml:space="preserve">дефектолог высшей квалификационной категории, </w:t>
            </w:r>
            <w:r>
              <w:rPr>
                <w:rFonts w:hint="default"/>
                <w:b w:val="0"/>
                <w:sz w:val="22"/>
                <w:szCs w:val="22"/>
                <w:lang w:val="ru-RU"/>
              </w:rPr>
              <w:t>28</w:t>
            </w:r>
            <w:r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  <w:lang w:val="ru-RU"/>
              </w:rPr>
              <w:t>лет</w:t>
            </w:r>
          </w:p>
        </w:tc>
      </w:tr>
      <w:tr w14:paraId="3C2A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52A1C63B">
            <w:pPr>
              <w:jc w:val="center"/>
            </w:pPr>
            <w:r>
              <w:t>Название темы</w:t>
            </w:r>
          </w:p>
        </w:tc>
        <w:tc>
          <w:tcPr>
            <w:tcW w:w="7123" w:type="dxa"/>
          </w:tcPr>
          <w:p w14:paraId="1C18B32D">
            <w:pPr>
              <w:jc w:val="both"/>
            </w:pPr>
            <w:r>
              <w:t>«Что это значит»</w:t>
            </w:r>
          </w:p>
        </w:tc>
      </w:tr>
      <w:tr w14:paraId="6739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3BFA888D">
            <w:r>
              <w:t>Цель занятия</w:t>
            </w:r>
          </w:p>
          <w:p w14:paraId="75C7F457">
            <w:pPr>
              <w:jc w:val="center"/>
            </w:pPr>
          </w:p>
          <w:p w14:paraId="2612CB03">
            <w:pPr>
              <w:jc w:val="both"/>
            </w:pPr>
          </w:p>
          <w:p w14:paraId="1ACBC6D2">
            <w:pPr>
              <w:jc w:val="both"/>
            </w:pPr>
            <w:r>
              <w:t>Задачи</w:t>
            </w:r>
          </w:p>
          <w:p w14:paraId="4055987E">
            <w:pPr>
              <w:jc w:val="center"/>
            </w:pPr>
          </w:p>
        </w:tc>
        <w:tc>
          <w:tcPr>
            <w:tcW w:w="7123" w:type="dxa"/>
          </w:tcPr>
          <w:p w14:paraId="5BD90C38">
            <w:pPr>
              <w:jc w:val="both"/>
            </w:pPr>
            <w:r>
              <w:t>Совершенствование УУД посредством введения в активный словарь детей фразеологизмов.</w:t>
            </w:r>
          </w:p>
          <w:p w14:paraId="59D8C8EF">
            <w:pPr>
              <w:jc w:val="both"/>
            </w:pPr>
          </w:p>
          <w:p w14:paraId="1F4FCA99">
            <w:pPr>
              <w:pStyle w:val="33"/>
              <w:numPr>
                <w:ilvl w:val="0"/>
                <w:numId w:val="1"/>
              </w:numPr>
              <w:jc w:val="both"/>
            </w:pPr>
            <w:r>
              <w:t>Развивать познавательные УУД на основе упражнений в совершенствовании навыков работы с фразеологизмами.</w:t>
            </w:r>
          </w:p>
          <w:p w14:paraId="228DE05F">
            <w:pPr>
              <w:pStyle w:val="33"/>
              <w:numPr>
                <w:ilvl w:val="0"/>
                <w:numId w:val="1"/>
              </w:numPr>
              <w:jc w:val="both"/>
            </w:pPr>
            <w:r>
              <w:t>Формировать умение использовать  речевые средства для решения коммуникативных и познавательных задач.</w:t>
            </w:r>
          </w:p>
          <w:p w14:paraId="0EC43F92">
            <w:pPr>
              <w:jc w:val="both"/>
            </w:pPr>
            <w:r>
              <w:t xml:space="preserve">3. Формировать умение работать с информацией по теме посредством объяснения значений фразеологизмов, нахождении их в тексте и нахождении их значения в словаре.  </w:t>
            </w:r>
          </w:p>
          <w:p w14:paraId="74C514E2">
            <w:pPr>
              <w:jc w:val="both"/>
            </w:pPr>
            <w:r>
              <w:t xml:space="preserve"> 4. Формировать учебную мотивацию, стимулировать сенсорно-перцептивные, мнемические и интеллектуальные</w:t>
            </w:r>
            <w:r>
              <w:rPr>
                <w:sz w:val="28"/>
                <w:szCs w:val="28"/>
              </w:rPr>
              <w:t xml:space="preserve"> </w:t>
            </w:r>
            <w:r>
              <w:t>процессы</w:t>
            </w:r>
            <w:r>
              <w:rPr>
                <w:sz w:val="28"/>
                <w:szCs w:val="28"/>
              </w:rPr>
              <w:t>.</w:t>
            </w:r>
            <w:r>
              <w:br w:type="textWrapping"/>
            </w:r>
            <w:r>
              <w:t xml:space="preserve"> 5. Корректировать речевое развитие и обогатить словарь детей на основе работы с фразеологизмами. </w:t>
            </w:r>
          </w:p>
          <w:p w14:paraId="151BD11B">
            <w:pPr>
              <w:jc w:val="both"/>
            </w:pPr>
            <w:r>
              <w:t>6. Совершенствовать коммуникативную компетенцию в сотрудничестве со сверстниками и педагогом.</w:t>
            </w:r>
          </w:p>
          <w:p w14:paraId="7E624441">
            <w:pPr>
              <w:jc w:val="both"/>
            </w:pPr>
            <w:r>
              <w:t>7. Воспитывать ценностное отношение к языку, к слову.</w:t>
            </w:r>
          </w:p>
        </w:tc>
      </w:tr>
      <w:tr w14:paraId="0871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72CE664F">
            <w:pPr>
              <w:jc w:val="center"/>
            </w:pPr>
            <w:r>
              <w:t>Методы обучения</w:t>
            </w:r>
          </w:p>
        </w:tc>
        <w:tc>
          <w:tcPr>
            <w:tcW w:w="7123" w:type="dxa"/>
          </w:tcPr>
          <w:p w14:paraId="2C27BD97">
            <w:r>
              <w:t>Практические: упражнения (словарная работа, работа со словарями, подвижная игра, рисование)</w:t>
            </w:r>
          </w:p>
          <w:p w14:paraId="3D9D5C57">
            <w:r>
              <w:rPr>
                <w:color w:val="FF0000"/>
              </w:rPr>
              <w:t xml:space="preserve"> </w:t>
            </w:r>
          </w:p>
        </w:tc>
      </w:tr>
      <w:tr w14:paraId="32294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4DB55137">
            <w:pPr>
              <w:jc w:val="center"/>
            </w:pPr>
            <w:r>
              <w:t>Формы обучения</w:t>
            </w:r>
          </w:p>
        </w:tc>
        <w:tc>
          <w:tcPr>
            <w:tcW w:w="7123" w:type="dxa"/>
          </w:tcPr>
          <w:p w14:paraId="46FB53E8">
            <w:r>
              <w:t xml:space="preserve">группой </w:t>
            </w:r>
          </w:p>
        </w:tc>
      </w:tr>
      <w:tr w14:paraId="6A55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0A57E7F1">
            <w:pPr>
              <w:jc w:val="center"/>
              <w:rPr>
                <w:lang w:val="en-US"/>
              </w:rPr>
            </w:pPr>
            <w:r>
              <w:t>Тип занятия</w:t>
            </w:r>
          </w:p>
        </w:tc>
        <w:tc>
          <w:tcPr>
            <w:tcW w:w="7123" w:type="dxa"/>
          </w:tcPr>
          <w:p w14:paraId="1B085E7B">
            <w:pPr>
              <w:rPr>
                <w:lang w:val="en-US"/>
              </w:rPr>
            </w:pPr>
            <w:r>
              <w:t>комбинированное</w:t>
            </w:r>
          </w:p>
        </w:tc>
      </w:tr>
      <w:tr w14:paraId="25C63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2"/>
          </w:tcPr>
          <w:p w14:paraId="58DCC3F3">
            <w:r>
              <w:t>Оборудование и основные источники информации.</w:t>
            </w:r>
          </w:p>
          <w:p w14:paraId="06E4876D">
            <w:pPr>
              <w:pStyle w:val="33"/>
              <w:numPr>
                <w:ilvl w:val="0"/>
                <w:numId w:val="2"/>
              </w:numPr>
            </w:pPr>
            <w:r>
              <w:t>Корсаков В.А. Занимательные задачи и упражнения по лексике и фразеологии. – Йошкар-Ола: Стезя, 1992 г. – стр.37, 47</w:t>
            </w:r>
          </w:p>
          <w:p w14:paraId="2A34E35B">
            <w:pPr>
              <w:pStyle w:val="33"/>
              <w:numPr>
                <w:ilvl w:val="0"/>
                <w:numId w:val="2"/>
              </w:numPr>
            </w:pPr>
            <w:r>
              <w:t>Иванова К.В., Рыбаков В.А. Сами с усами. Весёлый словарь фразеологизмов.  – М.: «Лист», 1998 г. – 304 с.</w:t>
            </w:r>
          </w:p>
          <w:p w14:paraId="20FFCA47">
            <w:pPr>
              <w:pStyle w:val="33"/>
              <w:numPr>
                <w:ilvl w:val="0"/>
                <w:numId w:val="2"/>
              </w:numPr>
            </w:pPr>
            <w:r>
              <w:t>Яранцев  Р. И. Словарь-справочник по русской фразеологии. – М.: «Русский язык» - 255 с.</w:t>
            </w:r>
          </w:p>
          <w:p w14:paraId="1E892D45">
            <w:pPr>
              <w:pStyle w:val="33"/>
              <w:numPr>
                <w:ilvl w:val="0"/>
                <w:numId w:val="2"/>
              </w:numPr>
            </w:pPr>
            <w:r>
              <w:t xml:space="preserve">Школьные фразеологические словари. </w:t>
            </w:r>
          </w:p>
          <w:p w14:paraId="082C62BB">
            <w:pPr>
              <w:pStyle w:val="33"/>
              <w:numPr>
                <w:ilvl w:val="0"/>
                <w:numId w:val="2"/>
              </w:numPr>
            </w:pPr>
            <w:r>
              <w:t xml:space="preserve">Интерет-ресурс </w:t>
            </w:r>
            <w:r>
              <w:rPr>
                <w:lang w:val="en-US"/>
              </w:rPr>
              <w:t>Pedsovet</w:t>
            </w:r>
            <w:r>
              <w:t>.</w:t>
            </w:r>
            <w:r>
              <w:rPr>
                <w:lang w:val="en-US"/>
              </w:rPr>
              <w:t>ru</w:t>
            </w:r>
          </w:p>
          <w:p w14:paraId="7C577C26"/>
        </w:tc>
      </w:tr>
      <w:tr w14:paraId="543C2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2"/>
          </w:tcPr>
          <w:p w14:paraId="7941A0E9">
            <w:pPr>
              <w:ind w:left="180"/>
              <w:jc w:val="center"/>
              <w:rPr>
                <w:b/>
              </w:rPr>
            </w:pPr>
            <w:r>
              <w:rPr>
                <w:b/>
              </w:rPr>
              <w:t>Ход занятия.</w:t>
            </w:r>
          </w:p>
          <w:p w14:paraId="682386C1">
            <w:pPr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rPr>
                <w:b/>
              </w:rPr>
              <w:t xml:space="preserve">Организационный момент  </w:t>
            </w:r>
          </w:p>
          <w:p w14:paraId="207C14CF">
            <w:pPr>
              <w:jc w:val="both"/>
            </w:pPr>
            <w:r>
              <w:t xml:space="preserve"> -  Если вы не будете витать в облаках и хлопать глазами, то не успеете глазом моргнуть, как занятие закончится.</w:t>
            </w:r>
          </w:p>
          <w:p w14:paraId="37157DEA">
            <w:pPr>
              <w:jc w:val="both"/>
            </w:pPr>
            <w:r>
              <w:t>- Кто понял, что я сказала?</w:t>
            </w:r>
          </w:p>
          <w:p w14:paraId="298AC874">
            <w:pPr>
              <w:jc w:val="both"/>
            </w:pPr>
            <w:r>
              <w:t>Что означают эти выражения?</w:t>
            </w:r>
          </w:p>
          <w:p w14:paraId="3CDD5528">
            <w:pPr>
              <w:jc w:val="both"/>
            </w:pPr>
            <w:r>
              <w:t xml:space="preserve">  </w:t>
            </w:r>
            <w:r>
              <w:rPr>
                <w:i/>
              </w:rPr>
              <w:t xml:space="preserve"> </w:t>
            </w:r>
          </w:p>
          <w:p w14:paraId="48B7AAD7">
            <w:pPr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rPr>
                <w:b/>
              </w:rPr>
              <w:t>Основное содержание занятия.</w:t>
            </w:r>
          </w:p>
          <w:p w14:paraId="0247A1EA">
            <w:pPr>
              <w:jc w:val="both"/>
            </w:pPr>
            <w:r>
              <w:t>- А как называются эти выражения? И что они означают? У меня заготовлен текст определения и значения фразеологизмов, ваша задача – правильно составить и прочесть:</w:t>
            </w:r>
            <w:r>
              <w:rPr>
                <w:rFonts w:ascii="PT Sans" w:hAnsi="PT Sans"/>
                <w:color w:val="000000"/>
                <w:sz w:val="30"/>
                <w:szCs w:val="30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>Фразеологизм – это</w:t>
            </w:r>
            <w:r>
              <w:rPr>
                <w:rFonts w:ascii="PT Sans" w:hAnsi="PT Sans"/>
                <w:color w:val="000000"/>
                <w:sz w:val="30"/>
                <w:szCs w:val="30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 xml:space="preserve">устойчивое словосочетание, оборот речи, выражение, значение которого не складывается из значений составляющих его слов.  </w:t>
            </w:r>
            <w:r>
              <w:t xml:space="preserve">  (дети на магнитной доске составляют определение, затем проверяют в словаре правильность составления и объясняют написание и пунктуацию).</w:t>
            </w:r>
          </w:p>
          <w:p w14:paraId="482296D6">
            <w:pPr>
              <w:jc w:val="both"/>
            </w:pPr>
            <w:r>
              <w:rPr>
                <w:u w:val="single"/>
              </w:rPr>
              <w:t xml:space="preserve">  Слово педагога:</w:t>
            </w:r>
            <w:r>
              <w:t xml:space="preserve"> -   Наша речь – это способ общения между людьми. Чтобы достичь полного взаимопонимания, яснее и образнее выражать свою мысль, используются многие лексические приёмы, в частности – фразеологизмы. Часто, чтобы добиться некого речевого эффекта простых слов бывает недостаточно.  </w:t>
            </w:r>
          </w:p>
          <w:p w14:paraId="5021F3B9">
            <w:pPr>
              <w:jc w:val="both"/>
            </w:pPr>
            <w:r>
              <w:t xml:space="preserve">  Что в таких случаях говорите вы? Когда не хватает слов, когда вы хотите выразить весь спектр своих зачастую негативных эмоций? (крик, ругань, обзывалки, мат)</w:t>
            </w:r>
          </w:p>
          <w:p w14:paraId="4F464C89">
            <w:pPr>
              <w:jc w:val="both"/>
            </w:pPr>
            <w:r>
              <w:t xml:space="preserve"> Мы уже не раз с вами говорили, что «плохие» слова можно и нужно заменить – и таких «хороших» способов замены гораздо больше,  чем самих «плохих» слов. Одним из таких способов и являются фразеологизмы, значение которых состоит в том, чтобы придать эмоциональную окраску нашим высказываниям, усилить их смысл. И сегодня мы в очередной раз попытаемся «украсить» вашу речь. </w:t>
            </w:r>
          </w:p>
          <w:p w14:paraId="4C3E6091">
            <w:pPr>
              <w:ind w:left="360"/>
              <w:jc w:val="both"/>
              <w:rPr>
                <w:i/>
              </w:rPr>
            </w:pPr>
            <w:r>
              <w:t xml:space="preserve"> </w:t>
            </w:r>
          </w:p>
          <w:p w14:paraId="2D450281">
            <w:pPr>
              <w:ind w:left="360"/>
              <w:jc w:val="both"/>
              <w:rPr>
                <w:b/>
              </w:rPr>
            </w:pPr>
            <w:r>
              <w:rPr>
                <w:b/>
              </w:rPr>
              <w:t xml:space="preserve">Упражнение 1. «Найди фразеологизм» (работа по карточкам) </w:t>
            </w:r>
          </w:p>
          <w:p w14:paraId="18E19424">
            <w:pPr>
              <w:jc w:val="both"/>
              <w:rPr>
                <w:i/>
              </w:rPr>
            </w:pPr>
            <w:r>
              <w:rPr>
                <w:b/>
              </w:rPr>
              <w:t xml:space="preserve"> </w:t>
            </w:r>
            <w:r>
              <w:t xml:space="preserve">- Для начала я хочу узнать, насколько хорошо вы запомнили, что такое фразеологизмы и сможете ли вы их найти среди других слов. </w:t>
            </w:r>
          </w:p>
          <w:p w14:paraId="1BF71169">
            <w:pPr>
              <w:pStyle w:val="1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>
              <w:t xml:space="preserve">   </w:t>
            </w:r>
            <w:r>
              <w:rPr>
                <w:b/>
                <w:bCs/>
              </w:rPr>
              <w:t>Прочитайте текст. Кто больше найдет фразеологизмов в тексте?</w:t>
            </w:r>
          </w:p>
          <w:p w14:paraId="3B48D11F">
            <w:pPr>
              <w:pStyle w:val="18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rFonts w:ascii="Arial" w:hAnsi="Arial" w:cs="Arial"/>
                <w:i/>
              </w:rPr>
            </w:pPr>
            <w:r>
              <w:rPr>
                <w:i/>
              </w:rPr>
              <w:t>Мой самый близкий друг Шурик любил, оказывается, считать ворон, бить баклуши и гонять лодыря. Дома он, как о том были наслышаны все в квартале, палец о палец не ударял, чтобы помочь бабушке. Как его только ни корили вернувшиеся с работы родители, что ему ни выговаривали, а ему все нипочем. В один из вечеров мы, приятели Шурика, услышали, что на его месте мы давно бы сквозь землю провалились и что мучили бы нас угрызения совести. А этому, что ни толкуй – в одно ухо влетает, в другое вылетает. И таким он, оказывается, был и когда от горшка два вершка только составлял, и теперь, вымахавши с коломенскую версту. Все с него как с гуся вода, все ему что об стенку горох.</w:t>
            </w:r>
          </w:p>
          <w:p w14:paraId="6A3720E2">
            <w:pPr>
              <w:pStyle w:val="18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– </w:t>
            </w:r>
            <w:r>
              <w:rPr>
                <w:i/>
              </w:rPr>
              <w:t>Нет, мать, – заключил однажды отец, – я больше не намерен бросать слова на ветер и сидеть сложа руки.</w:t>
            </w:r>
          </w:p>
          <w:p w14:paraId="1D701EE4">
            <w:pPr>
              <w:pStyle w:val="18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i/>
              </w:rPr>
            </w:pPr>
            <w:r>
              <w:rPr>
                <w:i/>
              </w:rPr>
              <w:t>И он потянулся за ремнем на стене, чтобы Шурику всыпать по первое число, задать баню, снять с него стружку и в конце концов показать, где раки зимуют...</w:t>
            </w:r>
          </w:p>
          <w:p w14:paraId="34919F54">
            <w:pPr>
              <w:pStyle w:val="18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rFonts w:ascii="Arial" w:hAnsi="Arial" w:cs="Arial"/>
              </w:rPr>
            </w:pPr>
            <w:r>
              <w:rPr>
                <w:i/>
              </w:rPr>
              <w:t xml:space="preserve">  </w:t>
            </w:r>
            <w:r>
              <w:t xml:space="preserve">Подсчёт найденных фразеологизмов. </w:t>
            </w:r>
          </w:p>
          <w:p w14:paraId="134BE275">
            <w:pPr>
              <w:jc w:val="both"/>
            </w:pPr>
          </w:p>
          <w:p w14:paraId="4AEE7587">
            <w:pPr>
              <w:ind w:left="360"/>
              <w:jc w:val="both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Упражнение 2.  </w:t>
            </w:r>
          </w:p>
          <w:p w14:paraId="47B8AF42">
            <w:pPr>
              <w:jc w:val="both"/>
            </w:pPr>
            <w:r>
              <w:t xml:space="preserve"> Каждый ребёнок получает фразеологизм, разрезанный на части. Необходимо: </w:t>
            </w:r>
          </w:p>
          <w:p w14:paraId="1725ACFA">
            <w:pPr>
              <w:jc w:val="both"/>
            </w:pPr>
            <w:r>
              <w:t xml:space="preserve">1) составить фразеологизм; 2) объяснить его значение сначала самостоятельно, затем – найдя в словаре; 3) составить предложение. </w:t>
            </w:r>
          </w:p>
          <w:p w14:paraId="52D3FAE2">
            <w:pPr>
              <w:jc w:val="both"/>
            </w:pPr>
            <w:r>
              <w:t xml:space="preserve"> Все фразеологизмы объединены одной темой – эмоциональное состояние гнева, злости, часто испытываемыми детьми.</w:t>
            </w:r>
          </w:p>
          <w:p w14:paraId="77A0C1D7">
            <w:pPr>
              <w:jc w:val="both"/>
            </w:pPr>
            <w:r>
              <w:t xml:space="preserve">  </w:t>
            </w:r>
            <w:r>
              <w:rPr>
                <w:i/>
              </w:rPr>
              <w:t xml:space="preserve">Показать, где раки зимуют </w:t>
            </w:r>
            <w:r>
              <w:t>(Проучить, жестоко наказать кого-то, выражение угрозы. Серёжа обиделся на своего соседа по парте и решил во чтобы то ни стало показать ему, где раки зимуют)</w:t>
            </w:r>
          </w:p>
          <w:p w14:paraId="024A2F77">
            <w:pPr>
              <w:jc w:val="both"/>
            </w:pPr>
            <w:r>
              <w:rPr>
                <w:i/>
              </w:rPr>
              <w:t xml:space="preserve">  Ни жарко ни холодно </w:t>
            </w:r>
            <w:r>
              <w:t>(Отличная замена  вашего  любимого  слова. Безразлично, всё равно. Ученик в ответ на совет учителя больше заниматься дома сказал: «А мне ни жарко ни холодно от ваших уроков" )</w:t>
            </w:r>
          </w:p>
          <w:p w14:paraId="505D65C7">
            <w:pPr>
              <w:jc w:val="both"/>
              <w:rPr>
                <w:i/>
              </w:rPr>
            </w:pPr>
            <w:r>
              <w:rPr>
                <w:i/>
              </w:rPr>
              <w:t xml:space="preserve">  Хоть кол на голове теши </w:t>
            </w:r>
            <w:r>
              <w:t>(Говорится об упрямом человеке, которого нельзя уговорить, убедить, который делает всё по своему. Мама с утра заставляла дочку навести порядок в комнате, а ей хоть кол на голове теши, всё сидит у телевизора)</w:t>
            </w:r>
          </w:p>
          <w:p w14:paraId="641160F1">
            <w:pPr>
              <w:jc w:val="both"/>
            </w:pPr>
            <w:r>
              <w:rPr>
                <w:i/>
              </w:rPr>
              <w:t xml:space="preserve">  Рвать на себе волосы </w:t>
            </w:r>
            <w:r>
              <w:t>(Сильно сожалеть о непоправимом, об упущенном, утерянном. Алик, когда проигрывает, то готов на себе волосы рвать от досады)</w:t>
            </w:r>
          </w:p>
          <w:p w14:paraId="2FD8C2B1">
            <w:pPr>
              <w:jc w:val="both"/>
            </w:pPr>
            <w:r>
              <w:rPr>
                <w:i/>
              </w:rPr>
              <w:t xml:space="preserve">  Иметь зуб на кого-либо </w:t>
            </w:r>
            <w:r>
              <w:t>(Обозлиться, затаить злость на кого-то. Петя давно имел зуб   на Васю из соседнего дома.)</w:t>
            </w:r>
          </w:p>
          <w:p w14:paraId="1626B2A4">
            <w:pPr>
              <w:jc w:val="both"/>
            </w:pPr>
          </w:p>
          <w:p w14:paraId="5959F398">
            <w:pPr>
              <w:jc w:val="both"/>
              <w:rPr>
                <w:b/>
              </w:rPr>
            </w:pPr>
            <w:r>
              <w:t xml:space="preserve">       </w:t>
            </w:r>
            <w:r>
              <w:rPr>
                <w:b/>
              </w:rPr>
              <w:t xml:space="preserve">Упражнение 3. «Скажи одним словом» </w:t>
            </w:r>
            <w:r>
              <w:t>(используется шарик, который перекатывается по столу от педагога к ребёнку, на ноутбуке – подсказка, причём, на несколько фразеологизмов может быть одно слово)</w:t>
            </w:r>
          </w:p>
          <w:p w14:paraId="5BE8F99B">
            <w:pPr>
              <w:jc w:val="center"/>
              <w:rPr>
                <w:b/>
              </w:rPr>
            </w:pPr>
            <w:r>
              <w:rPr>
                <w:b/>
              </w:rPr>
              <w:t>Довести до белого каления</w:t>
            </w:r>
          </w:p>
          <w:p w14:paraId="64088E32">
            <w:pPr>
              <w:jc w:val="center"/>
              <w:rPr>
                <w:b/>
              </w:rPr>
            </w:pPr>
            <w:r>
              <w:rPr>
                <w:b/>
              </w:rPr>
              <w:t>Что об стенку горох</w:t>
            </w:r>
          </w:p>
          <w:p w14:paraId="0712F09D">
            <w:pPr>
              <w:jc w:val="center"/>
              <w:rPr>
                <w:b/>
              </w:rPr>
            </w:pPr>
            <w:r>
              <w:rPr>
                <w:b/>
              </w:rPr>
              <w:t>Как кошка с собакой</w:t>
            </w:r>
          </w:p>
          <w:p w14:paraId="4CA7D4B7">
            <w:pPr>
              <w:jc w:val="center"/>
              <w:rPr>
                <w:b/>
              </w:rPr>
            </w:pPr>
            <w:r>
              <w:rPr>
                <w:b/>
              </w:rPr>
              <w:t>Как мышь на крупу дуться</w:t>
            </w:r>
          </w:p>
          <w:p w14:paraId="239EE9A2">
            <w:pPr>
              <w:jc w:val="center"/>
              <w:rPr>
                <w:b/>
              </w:rPr>
            </w:pPr>
            <w:r>
              <w:rPr>
                <w:b/>
              </w:rPr>
              <w:t>Как с цепи сорваться</w:t>
            </w:r>
          </w:p>
          <w:p w14:paraId="6F8CD6D9">
            <w:pPr>
              <w:jc w:val="center"/>
              <w:rPr>
                <w:b/>
              </w:rPr>
            </w:pPr>
            <w:r>
              <w:rPr>
                <w:b/>
              </w:rPr>
              <w:t>Метать гром и молнии</w:t>
            </w:r>
          </w:p>
          <w:p w14:paraId="71329FCD">
            <w:pPr>
              <w:jc w:val="center"/>
              <w:rPr>
                <w:b/>
              </w:rPr>
            </w:pPr>
            <w:r>
              <w:rPr>
                <w:b/>
              </w:rPr>
              <w:t>Обвести вокруг пальца</w:t>
            </w:r>
          </w:p>
          <w:p w14:paraId="5DFB8264">
            <w:pPr>
              <w:jc w:val="center"/>
              <w:rPr>
                <w:b/>
              </w:rPr>
            </w:pPr>
            <w:r>
              <w:rPr>
                <w:b/>
              </w:rPr>
              <w:t>Быть с кем-то на ножах</w:t>
            </w:r>
          </w:p>
          <w:p w14:paraId="1A3EE2F9">
            <w:pPr>
              <w:jc w:val="center"/>
              <w:rPr>
                <w:b/>
              </w:rPr>
            </w:pPr>
            <w:r>
              <w:rPr>
                <w:b/>
              </w:rPr>
              <w:t>Под горячую руку</w:t>
            </w:r>
          </w:p>
          <w:p w14:paraId="377880F3">
            <w:pPr>
              <w:jc w:val="center"/>
              <w:rPr>
                <w:b/>
              </w:rPr>
            </w:pPr>
            <w:r>
              <w:rPr>
                <w:b/>
              </w:rPr>
              <w:t>Как в воду опущенный</w:t>
            </w:r>
          </w:p>
          <w:p w14:paraId="0A106C65">
            <w:pPr>
              <w:jc w:val="center"/>
              <w:rPr>
                <w:b/>
              </w:rPr>
            </w:pPr>
            <w:r>
              <w:rPr>
                <w:b/>
              </w:rPr>
              <w:t>Много воды утекло</w:t>
            </w:r>
          </w:p>
          <w:p w14:paraId="739AEE4B">
            <w:pPr>
              <w:jc w:val="center"/>
              <w:rPr>
                <w:b/>
              </w:rPr>
            </w:pPr>
            <w:r>
              <w:rPr>
                <w:b/>
              </w:rPr>
              <w:t>Как в воду глядел</w:t>
            </w:r>
          </w:p>
          <w:p w14:paraId="53D79C31">
            <w:pPr>
              <w:jc w:val="center"/>
              <w:rPr>
                <w:b/>
              </w:rPr>
            </w:pPr>
            <w:r>
              <w:rPr>
                <w:b/>
              </w:rPr>
              <w:t>Водить за нос</w:t>
            </w:r>
          </w:p>
          <w:p w14:paraId="2EB5E5DD">
            <w:pPr>
              <w:jc w:val="center"/>
              <w:rPr>
                <w:b/>
              </w:rPr>
            </w:pPr>
            <w:r>
              <w:rPr>
                <w:b/>
              </w:rPr>
              <w:t>Намять бока</w:t>
            </w:r>
          </w:p>
          <w:p w14:paraId="6BD1F5D9">
            <w:pPr>
              <w:jc w:val="center"/>
              <w:rPr>
                <w:b/>
              </w:rPr>
            </w:pPr>
            <w:r>
              <w:rPr>
                <w:b/>
              </w:rPr>
              <w:t>Хоть глаза выколи</w:t>
            </w:r>
          </w:p>
          <w:p w14:paraId="3F446335">
            <w:pPr>
              <w:jc w:val="center"/>
              <w:rPr>
                <w:b/>
              </w:rPr>
            </w:pPr>
            <w:r>
              <w:rPr>
                <w:b/>
              </w:rPr>
              <w:t>Взять себя в руки</w:t>
            </w:r>
          </w:p>
          <w:p w14:paraId="3F48DAF1">
            <w:pPr>
              <w:jc w:val="center"/>
              <w:rPr>
                <w:b/>
              </w:rPr>
            </w:pPr>
            <w:r>
              <w:rPr>
                <w:b/>
              </w:rPr>
              <w:t>Сдержать слово</w:t>
            </w:r>
          </w:p>
          <w:p w14:paraId="3742578F">
            <w:pPr>
              <w:jc w:val="both"/>
              <w:rPr>
                <w:b/>
              </w:rPr>
            </w:pPr>
          </w:p>
          <w:p w14:paraId="63C6A06E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b/>
                <w:bCs/>
              </w:rPr>
              <w:t>Физкультминутка</w:t>
            </w:r>
          </w:p>
          <w:p w14:paraId="054E2BB7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sz w:val="21"/>
                <w:szCs w:val="21"/>
              </w:rPr>
            </w:pPr>
            <w:r>
              <w:t xml:space="preserve"> - Давайте мы немного разомнемся. Я вам буду давать команды только с помощью фразеологизмов, а вы их будете выполнять (звучит музыка).</w:t>
            </w:r>
          </w:p>
          <w:p w14:paraId="0440555C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sz w:val="21"/>
                <w:szCs w:val="21"/>
              </w:rPr>
            </w:pPr>
            <w:r>
              <w:t>-- Встанем, как аршин проглотили.</w:t>
            </w:r>
          </w:p>
          <w:p w14:paraId="5FB11771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sz w:val="21"/>
                <w:szCs w:val="21"/>
              </w:rPr>
            </w:pPr>
            <w:r>
              <w:t>-- Проголосуем обеими руками.</w:t>
            </w:r>
          </w:p>
          <w:p w14:paraId="07973A09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Согнемся в три погибели.</w:t>
            </w:r>
          </w:p>
          <w:p w14:paraId="1F09EA29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Дадим задний ход.</w:t>
            </w:r>
          </w:p>
          <w:p w14:paraId="26DAA423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Посмотрим друг другу в глаза.</w:t>
            </w:r>
          </w:p>
          <w:p w14:paraId="3933C72F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Побъем друг другу челом.</w:t>
            </w:r>
          </w:p>
          <w:p w14:paraId="02CDB7B3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Разведем руками.</w:t>
            </w:r>
          </w:p>
          <w:p w14:paraId="7251F0BC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А теперь -- руки в брюки.</w:t>
            </w:r>
          </w:p>
          <w:p w14:paraId="14ACEC75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Подержим нос по ветру.</w:t>
            </w:r>
          </w:p>
          <w:p w14:paraId="0DB81AD5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>-- Намылим друг другу голову.</w:t>
            </w:r>
          </w:p>
          <w:p w14:paraId="581375FA">
            <w:pPr>
              <w:pStyle w:val="18"/>
              <w:shd w:val="clear" w:color="auto" w:fill="FFFFFF"/>
              <w:spacing w:before="0" w:beforeAutospacing="0" w:after="0" w:afterAutospacing="0" w:line="238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333333"/>
              </w:rPr>
              <w:t xml:space="preserve">Но в ногах правды нет, занимайте свои места.  </w:t>
            </w:r>
          </w:p>
          <w:p w14:paraId="51D1340D">
            <w:pPr>
              <w:jc w:val="both"/>
              <w:rPr>
                <w:b/>
              </w:rPr>
            </w:pPr>
          </w:p>
          <w:p w14:paraId="5BA39908">
            <w:pPr>
              <w:ind w:left="360"/>
              <w:jc w:val="both"/>
              <w:rPr>
                <w:b/>
              </w:rPr>
            </w:pPr>
            <w:r>
              <w:rPr>
                <w:b/>
              </w:rPr>
              <w:t xml:space="preserve">Упражнение 3.  </w:t>
            </w:r>
          </w:p>
          <w:p w14:paraId="537EFE8D">
            <w:pPr>
              <w:tabs>
                <w:tab w:val="left" w:pos="540"/>
              </w:tabs>
              <w:jc w:val="both"/>
            </w:pPr>
            <w:r>
              <w:t xml:space="preserve">   - А теперь немного //  И в завершении нашего занятия немного развлечёмся…</w:t>
            </w:r>
          </w:p>
          <w:p w14:paraId="7D12D7DE">
            <w:pPr>
              <w:tabs>
                <w:tab w:val="left" w:pos="540"/>
              </w:tabs>
              <w:jc w:val="both"/>
            </w:pPr>
            <w:r>
              <w:t xml:space="preserve">Демонстрация иллюстрированных фразеологизмов. Задание детям – назвать фразеологизм. </w:t>
            </w:r>
            <w:r>
              <w:br w:type="textWrapping"/>
            </w:r>
            <w:r>
              <w:t>Крокодиловы слёзы – притворные, неискренние слёзы</w:t>
            </w:r>
          </w:p>
          <w:p w14:paraId="10426FE5">
            <w:pPr>
              <w:tabs>
                <w:tab w:val="left" w:pos="540"/>
              </w:tabs>
              <w:jc w:val="both"/>
            </w:pPr>
            <w:r>
              <w:t>Сесть в галошу  - оказаться в глупом положении, потерпеть неудачу.</w:t>
            </w:r>
          </w:p>
          <w:p w14:paraId="3AC1C289">
            <w:pPr>
              <w:tabs>
                <w:tab w:val="left" w:pos="540"/>
              </w:tabs>
              <w:jc w:val="both"/>
              <w:rPr>
                <w:color w:val="000000"/>
                <w:shd w:val="clear" w:color="auto" w:fill="FFFFFF"/>
              </w:rPr>
            </w:pPr>
            <w:r>
              <w:t xml:space="preserve">Заметать следы - </w:t>
            </w:r>
            <w:r>
              <w:rPr>
                <w:color w:val="000000"/>
                <w:shd w:val="clear" w:color="auto" w:fill="FFFFFF"/>
              </w:rPr>
              <w:t>уничтожать, устранять то, что может служить уликой в чем-либо.</w:t>
            </w:r>
          </w:p>
          <w:p w14:paraId="55499CD6">
            <w:pPr>
              <w:tabs>
                <w:tab w:val="left" w:pos="540"/>
              </w:tabs>
              <w:jc w:val="both"/>
              <w:rPr>
                <w:shd w:val="clear" w:color="auto" w:fill="FFFFFF"/>
              </w:rPr>
            </w:pPr>
            <w:r>
              <w:t>Взять быка за рога - н</w:t>
            </w:r>
            <w:r>
              <w:rPr>
                <w:shd w:val="clear" w:color="auto" w:fill="FFFFFF"/>
              </w:rPr>
              <w:t>ачинать действовать энергично, решительно, сразу и с самого важного.</w:t>
            </w:r>
          </w:p>
          <w:p w14:paraId="105EF854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Лезть в бутылку - </w:t>
            </w:r>
            <w:r>
              <w:rPr>
                <w:color w:val="222222"/>
                <w:shd w:val="clear" w:color="auto" w:fill="FFFFFF"/>
              </w:rPr>
              <w:t>раздражаться, злиться, рассердиться, задираться, обидеться и грубо отвечать на обиду.</w:t>
            </w:r>
          </w:p>
          <w:p w14:paraId="0052824B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Развесить уши - Слушать с чрезмерным увлечением, доверчивостью.</w:t>
            </w:r>
          </w:p>
          <w:p w14:paraId="0AFDFF8D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Метать гром и молнии – сильно злиться на кого-то.</w:t>
            </w:r>
          </w:p>
          <w:p w14:paraId="404C4589">
            <w:pPr>
              <w:tabs>
                <w:tab w:val="left" w:pos="540"/>
              </w:tabs>
              <w:jc w:val="both"/>
            </w:pPr>
            <w:r>
              <w:t>Где раки зимуют – проучить, наказать.</w:t>
            </w:r>
          </w:p>
          <w:p w14:paraId="139F8163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t xml:space="preserve">Как аршин проглотил - </w:t>
            </w:r>
            <w:r>
              <w:rPr>
                <w:color w:val="222222"/>
                <w:shd w:val="clear" w:color="auto" w:fill="FFFFFF"/>
              </w:rPr>
              <w:t>вытянуться в струнку, стать прямым, как палка.</w:t>
            </w:r>
          </w:p>
          <w:p w14:paraId="0B12DA30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Водить за нос – обманывать.</w:t>
            </w:r>
          </w:p>
          <w:p w14:paraId="7F7BC2A3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Взять себя в руки – успокоиться. </w:t>
            </w:r>
          </w:p>
          <w:p w14:paraId="692C2850">
            <w:pPr>
              <w:tabs>
                <w:tab w:val="left" w:pos="540"/>
              </w:tabs>
              <w:jc w:val="both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Много воды утекло – давно.</w:t>
            </w:r>
          </w:p>
          <w:p w14:paraId="58AC141F">
            <w:pPr>
              <w:tabs>
                <w:tab w:val="left" w:pos="540"/>
              </w:tabs>
              <w:jc w:val="both"/>
            </w:pPr>
            <w:r>
              <w:t xml:space="preserve">Достать звезду с неба – </w:t>
            </w:r>
            <w:r>
              <w:rPr>
                <w:shd w:val="clear" w:color="auto" w:fill="FFFFFF"/>
              </w:rPr>
              <w:t>отличаться умом, способностями; совершать что-либо выдающееся.</w:t>
            </w:r>
          </w:p>
          <w:p w14:paraId="651B8486">
            <w:pPr>
              <w:tabs>
                <w:tab w:val="left" w:pos="540"/>
              </w:tabs>
              <w:jc w:val="both"/>
            </w:pPr>
          </w:p>
          <w:p w14:paraId="35AB95B2">
            <w:pPr>
              <w:jc w:val="both"/>
              <w:rPr>
                <w:b/>
              </w:rPr>
            </w:pPr>
            <w:r>
              <w:rPr>
                <w:b/>
              </w:rPr>
              <w:t xml:space="preserve">      Упражнение 4. </w:t>
            </w:r>
          </w:p>
          <w:p w14:paraId="5D565ABA">
            <w:pPr>
              <w:jc w:val="both"/>
            </w:pPr>
            <w:r>
              <w:t xml:space="preserve">Рисование фразеологизма. </w:t>
            </w:r>
          </w:p>
          <w:p w14:paraId="7DE9296F">
            <w:pPr>
              <w:jc w:val="both"/>
            </w:pPr>
          </w:p>
          <w:p w14:paraId="37552629">
            <w:pPr>
              <w:pStyle w:val="33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rPr>
                <w:b/>
              </w:rPr>
              <w:t xml:space="preserve">Итог занятия. Рефлексия. </w:t>
            </w:r>
          </w:p>
          <w:p w14:paraId="2376E847">
            <w:pPr>
              <w:pStyle w:val="33"/>
              <w:ind w:left="900"/>
              <w:jc w:val="both"/>
            </w:pPr>
            <w:r>
              <w:t>- В завершении занятия задам вам только один вопрос: что сегодня вы зарубили на носу (запомнили) ?</w:t>
            </w:r>
          </w:p>
          <w:p w14:paraId="4082B497">
            <w:pPr>
              <w:pStyle w:val="33"/>
              <w:ind w:left="900"/>
              <w:jc w:val="both"/>
            </w:pPr>
            <w:r>
              <w:t>Желаю вам от чистого сердца всегда держать себя в руках, дружить с головой и не валять дурака!</w:t>
            </w:r>
          </w:p>
          <w:p w14:paraId="77195E18">
            <w:pPr>
              <w:jc w:val="both"/>
            </w:pPr>
            <w:r>
              <w:rPr>
                <w:b/>
              </w:rPr>
              <w:t xml:space="preserve">  </w:t>
            </w:r>
          </w:p>
          <w:p w14:paraId="179C53FA">
            <w:pPr>
              <w:jc w:val="both"/>
            </w:pPr>
          </w:p>
        </w:tc>
      </w:tr>
      <w:tr w14:paraId="252A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57C39A2F">
            <w:pPr>
              <w:jc w:val="center"/>
            </w:pPr>
            <w:r>
              <w:t>Актуализация (повторение изученного материала)</w:t>
            </w:r>
          </w:p>
        </w:tc>
        <w:tc>
          <w:tcPr>
            <w:tcW w:w="7123" w:type="dxa"/>
          </w:tcPr>
          <w:p w14:paraId="30712F3B">
            <w:r>
              <w:t>Обобщение понятия «Фразеологизм».</w:t>
            </w:r>
          </w:p>
          <w:p w14:paraId="07F96AA3">
            <w:r>
              <w:t>Коррекция мыслительных процессов.</w:t>
            </w:r>
          </w:p>
          <w:p w14:paraId="6732366F">
            <w:pPr>
              <w:rPr>
                <w:i/>
                <w:color w:val="FF0000"/>
              </w:rPr>
            </w:pPr>
            <w:r>
              <w:t>Работа по развитию речи.</w:t>
            </w:r>
          </w:p>
        </w:tc>
      </w:tr>
      <w:tr w14:paraId="0C86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4BCDC94F">
            <w:pPr>
              <w:jc w:val="center"/>
            </w:pPr>
            <w:r>
              <w:t>Изучение нового материала, формирование новых умений и навыков</w:t>
            </w:r>
          </w:p>
        </w:tc>
        <w:tc>
          <w:tcPr>
            <w:tcW w:w="7123" w:type="dxa"/>
          </w:tcPr>
          <w:p w14:paraId="4FF106FE">
            <w:r>
              <w:t>Расширение словарного запаса.</w:t>
            </w:r>
          </w:p>
          <w:p w14:paraId="14B963C0">
            <w:r>
              <w:t>Формирование умения морального выбора в различных ситуациях и оценки данного выбора(собственного и других людей).</w:t>
            </w:r>
          </w:p>
          <w:p w14:paraId="394E357C">
            <w:r>
      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 (фразеологизмы на тему злости и гнева, беседа).</w:t>
            </w:r>
          </w:p>
          <w:p w14:paraId="6111E95B">
            <w:r>
              <w:t>Развитие умения осуществлять контроль своей деятельности в процессе достижения результата и  корректировать свои действия в соответствии с изменяющейся ситуацией.</w:t>
            </w:r>
          </w:p>
          <w:p w14:paraId="00D2F5D8">
            <w:r>
              <w:t>Организация контроля.</w:t>
            </w:r>
          </w:p>
          <w:p w14:paraId="193B5D0D">
            <w:r>
              <w:t xml:space="preserve"> 1. Постановка логических вопросов – значения фразеологизмов.</w:t>
            </w:r>
          </w:p>
          <w:p w14:paraId="6A6C78A3">
            <w:r>
              <w:t xml:space="preserve"> 2. Организация обратной связи.</w:t>
            </w:r>
          </w:p>
          <w:p w14:paraId="0195C014">
            <w:r>
              <w:t xml:space="preserve"> 3. Самостоятельная работа – аналитико-синтетическая деятельность в работе с фразеологизмами (определение значения, работа со словарём, составление предложений, рисование).</w:t>
            </w:r>
          </w:p>
        </w:tc>
      </w:tr>
      <w:tr w14:paraId="3DA8B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1CA7084B">
            <w:pPr>
              <w:jc w:val="center"/>
            </w:pPr>
            <w:r>
              <w:t>Итоги занятия</w:t>
            </w:r>
          </w:p>
        </w:tc>
        <w:tc>
          <w:tcPr>
            <w:tcW w:w="7123" w:type="dxa"/>
          </w:tcPr>
          <w:p w14:paraId="0DDA999B">
            <w:r>
              <w:t xml:space="preserve"> Анализ главной идеи занятия – умения корректировать свою речь в общении со сверстниками и педагогами посредством замены «плохих» выражений (беседа).</w:t>
            </w:r>
          </w:p>
        </w:tc>
      </w:tr>
    </w:tbl>
    <w:p w14:paraId="2291ADD1"/>
    <w:p w14:paraId="1C2ACB8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PT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9E4619"/>
    <w:multiLevelType w:val="multilevel"/>
    <w:tmpl w:val="4E9E461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845F9"/>
    <w:multiLevelType w:val="multilevel"/>
    <w:tmpl w:val="784845F9"/>
    <w:lvl w:ilvl="0" w:tentative="0">
      <w:start w:val="1"/>
      <w:numFmt w:val="upperRoman"/>
      <w:lvlText w:val="%1."/>
      <w:lvlJc w:val="left"/>
      <w:pPr>
        <w:tabs>
          <w:tab w:val="left" w:pos="900"/>
        </w:tabs>
        <w:ind w:left="90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260"/>
        </w:tabs>
        <w:ind w:left="126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980"/>
        </w:tabs>
        <w:ind w:left="1980" w:hanging="180"/>
      </w:pPr>
    </w:lvl>
    <w:lvl w:ilvl="3" w:tentative="0">
      <w:start w:val="1"/>
      <w:numFmt w:val="decimal"/>
      <w:lvlText w:val="%4."/>
      <w:lvlJc w:val="left"/>
      <w:pPr>
        <w:tabs>
          <w:tab w:val="left" w:pos="2700"/>
        </w:tabs>
        <w:ind w:left="270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420"/>
        </w:tabs>
        <w:ind w:left="342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140"/>
        </w:tabs>
        <w:ind w:left="4140" w:hanging="180"/>
      </w:pPr>
    </w:lvl>
    <w:lvl w:ilvl="6" w:tentative="0">
      <w:start w:val="1"/>
      <w:numFmt w:val="decimal"/>
      <w:lvlText w:val="%7."/>
      <w:lvlJc w:val="left"/>
      <w:pPr>
        <w:tabs>
          <w:tab w:val="left" w:pos="4860"/>
        </w:tabs>
        <w:ind w:left="486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580"/>
        </w:tabs>
        <w:ind w:left="558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300"/>
        </w:tabs>
        <w:ind w:left="6300" w:hanging="180"/>
      </w:pPr>
    </w:lvl>
  </w:abstractNum>
  <w:abstractNum w:abstractNumId="2">
    <w:nsid w:val="7DD225DD"/>
    <w:multiLevelType w:val="multilevel"/>
    <w:tmpl w:val="7DD225D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CD0E12"/>
    <w:rsid w:val="00031954"/>
    <w:rsid w:val="0006787E"/>
    <w:rsid w:val="00086A63"/>
    <w:rsid w:val="000B5360"/>
    <w:rsid w:val="000F2D7C"/>
    <w:rsid w:val="00102801"/>
    <w:rsid w:val="00197289"/>
    <w:rsid w:val="001B673F"/>
    <w:rsid w:val="001D3B6D"/>
    <w:rsid w:val="001F5013"/>
    <w:rsid w:val="001F62EA"/>
    <w:rsid w:val="0022642E"/>
    <w:rsid w:val="0023543E"/>
    <w:rsid w:val="00241D2C"/>
    <w:rsid w:val="00243720"/>
    <w:rsid w:val="00264005"/>
    <w:rsid w:val="00265326"/>
    <w:rsid w:val="00265D2B"/>
    <w:rsid w:val="00277CA2"/>
    <w:rsid w:val="00286E04"/>
    <w:rsid w:val="002F2EF1"/>
    <w:rsid w:val="00355784"/>
    <w:rsid w:val="00392519"/>
    <w:rsid w:val="003B0302"/>
    <w:rsid w:val="004426B7"/>
    <w:rsid w:val="00453E2C"/>
    <w:rsid w:val="00471EC3"/>
    <w:rsid w:val="00472236"/>
    <w:rsid w:val="00476433"/>
    <w:rsid w:val="004B61F7"/>
    <w:rsid w:val="004B6839"/>
    <w:rsid w:val="004C0D99"/>
    <w:rsid w:val="004E212F"/>
    <w:rsid w:val="005069E3"/>
    <w:rsid w:val="00545C11"/>
    <w:rsid w:val="00550615"/>
    <w:rsid w:val="00565F63"/>
    <w:rsid w:val="005A1BBD"/>
    <w:rsid w:val="00620ED8"/>
    <w:rsid w:val="006661B1"/>
    <w:rsid w:val="006866FB"/>
    <w:rsid w:val="006C3093"/>
    <w:rsid w:val="006F6E61"/>
    <w:rsid w:val="00734D35"/>
    <w:rsid w:val="007C3574"/>
    <w:rsid w:val="007C4EE3"/>
    <w:rsid w:val="008160A0"/>
    <w:rsid w:val="008160FF"/>
    <w:rsid w:val="008A0E27"/>
    <w:rsid w:val="0090479A"/>
    <w:rsid w:val="009B23BB"/>
    <w:rsid w:val="009E6344"/>
    <w:rsid w:val="00A11361"/>
    <w:rsid w:val="00AB5733"/>
    <w:rsid w:val="00B22E3E"/>
    <w:rsid w:val="00B67076"/>
    <w:rsid w:val="00B6734A"/>
    <w:rsid w:val="00B763A1"/>
    <w:rsid w:val="00B87946"/>
    <w:rsid w:val="00BB44C0"/>
    <w:rsid w:val="00C03707"/>
    <w:rsid w:val="00C71A88"/>
    <w:rsid w:val="00CC7EF1"/>
    <w:rsid w:val="00CD0E12"/>
    <w:rsid w:val="00D10FED"/>
    <w:rsid w:val="00D140DA"/>
    <w:rsid w:val="00D20B4F"/>
    <w:rsid w:val="00D331CC"/>
    <w:rsid w:val="00D55AD6"/>
    <w:rsid w:val="00D60E87"/>
    <w:rsid w:val="00D752D9"/>
    <w:rsid w:val="00D763AA"/>
    <w:rsid w:val="00D81512"/>
    <w:rsid w:val="00DA6A99"/>
    <w:rsid w:val="00DC4F93"/>
    <w:rsid w:val="00DE0066"/>
    <w:rsid w:val="00DE20FC"/>
    <w:rsid w:val="00E140F3"/>
    <w:rsid w:val="00E377A7"/>
    <w:rsid w:val="00E72769"/>
    <w:rsid w:val="00E759CE"/>
    <w:rsid w:val="00E97184"/>
    <w:rsid w:val="00EB6EE1"/>
    <w:rsid w:val="00EF7CF2"/>
    <w:rsid w:val="00F531B2"/>
    <w:rsid w:val="00F56E6D"/>
    <w:rsid w:val="00F613F4"/>
    <w:rsid w:val="00F62A2B"/>
    <w:rsid w:val="00F83CC6"/>
    <w:rsid w:val="00F93F98"/>
    <w:rsid w:val="25954872"/>
    <w:rsid w:val="58350AC5"/>
    <w:rsid w:val="6F6F097B"/>
    <w:rsid w:val="7EB4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spacing w:before="240" w:after="60"/>
      <w:outlineLvl w:val="5"/>
    </w:pPr>
    <w:rPr>
      <w:b/>
      <w:bCs/>
      <w:sz w:val="20"/>
      <w:szCs w:val="20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spacing w:before="240" w:after="60"/>
      <w:outlineLvl w:val="6"/>
    </w:p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rFonts w:ascii="Calibri" w:hAnsi="Calibri"/>
      <w:b/>
      <w:i/>
      <w:iCs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Body Text"/>
    <w:basedOn w:val="1"/>
    <w:link w:val="45"/>
    <w:qFormat/>
    <w:uiPriority w:val="0"/>
    <w:pPr>
      <w:jc w:val="center"/>
    </w:pPr>
    <w:rPr>
      <w:b/>
      <w:sz w:val="20"/>
      <w:szCs w:val="20"/>
    </w:rPr>
  </w:style>
  <w:style w:type="paragraph" w:styleId="17">
    <w:name w:val="Title"/>
    <w:basedOn w:val="1"/>
    <w:next w:val="1"/>
    <w:link w:val="30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9">
    <w:name w:val="Subtitle"/>
    <w:basedOn w:val="1"/>
    <w:next w:val="1"/>
    <w:link w:val="31"/>
    <w:qFormat/>
    <w:uiPriority w:val="11"/>
    <w:pPr>
      <w:spacing w:after="60"/>
      <w:jc w:val="center"/>
      <w:outlineLvl w:val="1"/>
    </w:pPr>
    <w:rPr>
      <w:rFonts w:ascii="Cambria" w:hAnsi="Cambria"/>
    </w:rPr>
  </w:style>
  <w:style w:type="table" w:styleId="20">
    <w:name w:val="Table Grid"/>
    <w:basedOn w:val="12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1 Знак"/>
    <w:basedOn w:val="11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basedOn w:val="11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23">
    <w:name w:val="Заголовок 3 Знак"/>
    <w:basedOn w:val="11"/>
    <w:link w:val="4"/>
    <w:semiHidden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4">
    <w:name w:val="Заголовок 4 Знак"/>
    <w:basedOn w:val="11"/>
    <w:link w:val="5"/>
    <w:semiHidden/>
    <w:uiPriority w:val="9"/>
    <w:rPr>
      <w:rFonts w:cs="Times New Roman"/>
      <w:b/>
      <w:bCs/>
      <w:sz w:val="28"/>
      <w:szCs w:val="28"/>
    </w:rPr>
  </w:style>
  <w:style w:type="character" w:customStyle="1" w:styleId="25">
    <w:name w:val="Заголовок 5 Знак"/>
    <w:basedOn w:val="11"/>
    <w:link w:val="6"/>
    <w:semiHidden/>
    <w:qFormat/>
    <w:uiPriority w:val="9"/>
    <w:rPr>
      <w:rFonts w:cs="Times New Roman"/>
      <w:b/>
      <w:bCs/>
      <w:i/>
      <w:iCs/>
      <w:sz w:val="26"/>
      <w:szCs w:val="26"/>
    </w:rPr>
  </w:style>
  <w:style w:type="character" w:customStyle="1" w:styleId="26">
    <w:name w:val="Заголовок 6 Знак"/>
    <w:basedOn w:val="11"/>
    <w:link w:val="7"/>
    <w:semiHidden/>
    <w:uiPriority w:val="9"/>
    <w:rPr>
      <w:rFonts w:cs="Times New Roman"/>
      <w:b/>
      <w:bCs/>
    </w:rPr>
  </w:style>
  <w:style w:type="character" w:customStyle="1" w:styleId="27">
    <w:name w:val="Заголовок 7 Знак"/>
    <w:basedOn w:val="11"/>
    <w:link w:val="8"/>
    <w:semiHidden/>
    <w:uiPriority w:val="9"/>
    <w:rPr>
      <w:rFonts w:cs="Times New Roman"/>
      <w:sz w:val="24"/>
      <w:szCs w:val="24"/>
    </w:rPr>
  </w:style>
  <w:style w:type="character" w:customStyle="1" w:styleId="28">
    <w:name w:val="Заголовок 8 Знак"/>
    <w:basedOn w:val="11"/>
    <w:link w:val="9"/>
    <w:semiHidden/>
    <w:qFormat/>
    <w:uiPriority w:val="9"/>
    <w:rPr>
      <w:rFonts w:cs="Times New Roman"/>
      <w:i/>
      <w:iCs/>
      <w:sz w:val="24"/>
      <w:szCs w:val="24"/>
    </w:rPr>
  </w:style>
  <w:style w:type="character" w:customStyle="1" w:styleId="29">
    <w:name w:val="Заголовок 9 Знак"/>
    <w:basedOn w:val="11"/>
    <w:link w:val="10"/>
    <w:semiHidden/>
    <w:uiPriority w:val="9"/>
    <w:rPr>
      <w:rFonts w:ascii="Cambria" w:hAnsi="Cambria" w:eastAsia="Times New Roman" w:cs="Times New Roman"/>
    </w:rPr>
  </w:style>
  <w:style w:type="character" w:customStyle="1" w:styleId="30">
    <w:name w:val="Название Знак"/>
    <w:basedOn w:val="11"/>
    <w:link w:val="17"/>
    <w:uiPriority w:val="10"/>
    <w:rPr>
      <w:rFonts w:ascii="Cambria" w:hAnsi="Cambria" w:eastAsia="Times New Roman" w:cs="Times New Roman"/>
      <w:b/>
      <w:bCs/>
      <w:kern w:val="28"/>
      <w:sz w:val="32"/>
      <w:szCs w:val="32"/>
    </w:rPr>
  </w:style>
  <w:style w:type="character" w:customStyle="1" w:styleId="31">
    <w:name w:val="Подзаголовок Знак"/>
    <w:basedOn w:val="11"/>
    <w:link w:val="19"/>
    <w:qFormat/>
    <w:uiPriority w:val="11"/>
    <w:rPr>
      <w:rFonts w:ascii="Cambria" w:hAnsi="Cambria" w:eastAsia="Times New Roman" w:cs="Times New Roman"/>
      <w:sz w:val="24"/>
      <w:szCs w:val="24"/>
    </w:rPr>
  </w:style>
  <w:style w:type="paragraph" w:styleId="32">
    <w:name w:val="No Spacing"/>
    <w:basedOn w:val="1"/>
    <w:qFormat/>
    <w:uiPriority w:val="1"/>
    <w:rPr>
      <w:szCs w:val="32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paragraph" w:styleId="34">
    <w:name w:val="Quote"/>
    <w:basedOn w:val="1"/>
    <w:next w:val="1"/>
    <w:link w:val="35"/>
    <w:qFormat/>
    <w:uiPriority w:val="29"/>
    <w:rPr>
      <w:i/>
    </w:rPr>
  </w:style>
  <w:style w:type="character" w:customStyle="1" w:styleId="35">
    <w:name w:val="Цитата 2 Знак"/>
    <w:basedOn w:val="11"/>
    <w:link w:val="34"/>
    <w:qFormat/>
    <w:uiPriority w:val="29"/>
    <w:rPr>
      <w:i/>
      <w:sz w:val="24"/>
      <w:szCs w:val="24"/>
    </w:rPr>
  </w:style>
  <w:style w:type="paragraph" w:styleId="36">
    <w:name w:val="Intense Quote"/>
    <w:basedOn w:val="1"/>
    <w:next w:val="1"/>
    <w:link w:val="37"/>
    <w:qFormat/>
    <w:uiPriority w:val="30"/>
    <w:pPr>
      <w:ind w:left="720" w:right="720"/>
    </w:pPr>
    <w:rPr>
      <w:b/>
      <w:i/>
      <w:szCs w:val="20"/>
    </w:rPr>
  </w:style>
  <w:style w:type="character" w:customStyle="1" w:styleId="37">
    <w:name w:val="Выделенная цитата Знак"/>
    <w:basedOn w:val="11"/>
    <w:link w:val="36"/>
    <w:qFormat/>
    <w:uiPriority w:val="30"/>
    <w:rPr>
      <w:b/>
      <w:i/>
      <w:sz w:val="24"/>
    </w:rPr>
  </w:style>
  <w:style w:type="character" w:customStyle="1" w:styleId="38">
    <w:name w:val="Subtle Emphasis"/>
    <w:qFormat/>
    <w:uiPriority w:val="19"/>
    <w:rPr>
      <w:i/>
      <w:color w:val="5A5A5A"/>
    </w:rPr>
  </w:style>
  <w:style w:type="character" w:customStyle="1" w:styleId="39">
    <w:name w:val="Intense Emphasis"/>
    <w:basedOn w:val="11"/>
    <w:qFormat/>
    <w:uiPriority w:val="21"/>
    <w:rPr>
      <w:b/>
      <w:i/>
      <w:sz w:val="24"/>
      <w:szCs w:val="24"/>
      <w:u w:val="single"/>
    </w:rPr>
  </w:style>
  <w:style w:type="character" w:customStyle="1" w:styleId="40">
    <w:name w:val="Subtle Reference"/>
    <w:basedOn w:val="11"/>
    <w:qFormat/>
    <w:uiPriority w:val="31"/>
    <w:rPr>
      <w:sz w:val="24"/>
      <w:szCs w:val="24"/>
      <w:u w:val="single"/>
    </w:rPr>
  </w:style>
  <w:style w:type="character" w:customStyle="1" w:styleId="41">
    <w:name w:val="Intense Reference"/>
    <w:basedOn w:val="11"/>
    <w:qFormat/>
    <w:uiPriority w:val="32"/>
    <w:rPr>
      <w:b/>
      <w:sz w:val="24"/>
      <w:u w:val="single"/>
    </w:rPr>
  </w:style>
  <w:style w:type="character" w:customStyle="1" w:styleId="42">
    <w:name w:val="Book Title"/>
    <w:basedOn w:val="11"/>
    <w:qFormat/>
    <w:uiPriority w:val="33"/>
    <w:rPr>
      <w:rFonts w:ascii="Cambria" w:hAnsi="Cambria" w:eastAsia="Times New Roman"/>
      <w:b/>
      <w:i/>
      <w:sz w:val="24"/>
      <w:szCs w:val="24"/>
    </w:rPr>
  </w:style>
  <w:style w:type="paragraph" w:customStyle="1" w:styleId="43">
    <w:name w:val="TOC Heading"/>
    <w:basedOn w:val="2"/>
    <w:next w:val="1"/>
    <w:semiHidden/>
    <w:unhideWhenUsed/>
    <w:qFormat/>
    <w:uiPriority w:val="39"/>
    <w:pPr>
      <w:outlineLvl w:val="9"/>
    </w:pPr>
    <w:rPr>
      <w:lang w:val="en-US" w:eastAsia="en-US" w:bidi="en-US"/>
    </w:rPr>
  </w:style>
  <w:style w:type="character" w:customStyle="1" w:styleId="44">
    <w:name w:val="apple-converted-space"/>
    <w:basedOn w:val="11"/>
    <w:qFormat/>
    <w:uiPriority w:val="0"/>
  </w:style>
  <w:style w:type="character" w:customStyle="1" w:styleId="45">
    <w:name w:val="Основной текст Знак"/>
    <w:basedOn w:val="11"/>
    <w:link w:val="16"/>
    <w:qFormat/>
    <w:uiPriority w:val="0"/>
    <w:rPr>
      <w:rFonts w:ascii="Times New Roman" w:hAnsi="Times New Roman"/>
      <w:b/>
    </w:rPr>
  </w:style>
  <w:style w:type="paragraph" w:customStyle="1" w:styleId="46">
    <w:name w:val="Знак Знак1 Знак"/>
    <w:basedOn w:val="1"/>
    <w:qFormat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1378</Words>
  <Characters>7856</Characters>
  <Lines>65</Lines>
  <Paragraphs>18</Paragraphs>
  <TotalTime>1160</TotalTime>
  <ScaleCrop>false</ScaleCrop>
  <LinksUpToDate>false</LinksUpToDate>
  <CharactersWithSpaces>9216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2019-03-05T06:26:00Z</dcterms:created>
  <dc:creator>Егор</dc:creator>
  <cp:lastModifiedBy>User</cp:lastModifiedBy>
  <dcterms:modified xsi:type="dcterms:W3CDTF">2026-03-23T06:17:37Z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7360AB95A2524B14B621D21A7C316934_12</vt:lpwstr>
  </property>
</Properties>
</file>