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38879" w14:textId="77777777" w:rsidR="00F0495A" w:rsidRDefault="007D6305" w:rsidP="007D6305">
      <w:pPr>
        <w:pStyle w:val="a3"/>
        <w:spacing w:before="0" w:beforeAutospacing="0"/>
        <w:jc w:val="center"/>
        <w:rPr>
          <w:b/>
          <w:color w:val="333333"/>
          <w:sz w:val="28"/>
          <w:szCs w:val="28"/>
        </w:rPr>
      </w:pPr>
      <w:r w:rsidRPr="007D6305">
        <w:rPr>
          <w:b/>
          <w:color w:val="333333"/>
          <w:sz w:val="28"/>
          <w:szCs w:val="28"/>
        </w:rPr>
        <w:t xml:space="preserve">Роль учителя-дефектолога </w:t>
      </w:r>
      <w:r>
        <w:rPr>
          <w:b/>
          <w:color w:val="333333"/>
          <w:sz w:val="28"/>
          <w:szCs w:val="28"/>
        </w:rPr>
        <w:t>в</w:t>
      </w:r>
      <w:r w:rsidRPr="007D6305">
        <w:rPr>
          <w:b/>
          <w:color w:val="333333"/>
          <w:sz w:val="28"/>
          <w:szCs w:val="28"/>
        </w:rPr>
        <w:t xml:space="preserve"> </w:t>
      </w:r>
      <w:r w:rsidR="00B26489">
        <w:rPr>
          <w:b/>
          <w:color w:val="333333"/>
          <w:sz w:val="28"/>
          <w:szCs w:val="28"/>
        </w:rPr>
        <w:t>создании адаптивной образовательной среды</w:t>
      </w:r>
      <w:r w:rsidR="006C3709">
        <w:rPr>
          <w:b/>
          <w:color w:val="333333"/>
          <w:sz w:val="28"/>
          <w:szCs w:val="28"/>
        </w:rPr>
        <w:t xml:space="preserve"> для детей с  ОВЗ</w:t>
      </w:r>
    </w:p>
    <w:p w14:paraId="726781FD" w14:textId="77777777" w:rsidR="00B26489" w:rsidRDefault="00B26489" w:rsidP="007D6305">
      <w:pPr>
        <w:pStyle w:val="a3"/>
        <w:spacing w:before="0" w:before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Для того, чтобы каждый </w:t>
      </w:r>
      <w:r w:rsidR="006C3709">
        <w:rPr>
          <w:color w:val="333333"/>
          <w:sz w:val="28"/>
          <w:szCs w:val="28"/>
        </w:rPr>
        <w:t>ребенок</w:t>
      </w:r>
      <w:r>
        <w:rPr>
          <w:color w:val="333333"/>
          <w:sz w:val="28"/>
          <w:szCs w:val="28"/>
        </w:rPr>
        <w:t xml:space="preserve">, независимо от особенностей развития, мог успешно учиться и социализироваться, необходима грамотно выстроенная адаптивная среда. Ключевой фигурой, « архитектором» этой среды, выступает учитель-дефектолог. Его роль выходит далеко за рамки индивидуальных занятий в кабинете. Это эксперт, методист, посредник и создатель условий, в которых особые потребности становятся точками роста. </w:t>
      </w:r>
      <w:r w:rsidR="006C3709">
        <w:rPr>
          <w:color w:val="333333"/>
          <w:sz w:val="28"/>
          <w:szCs w:val="28"/>
        </w:rPr>
        <w:t xml:space="preserve">     В нашем филиале используется</w:t>
      </w:r>
      <w:r>
        <w:rPr>
          <w:color w:val="333333"/>
          <w:sz w:val="28"/>
          <w:szCs w:val="28"/>
        </w:rPr>
        <w:t xml:space="preserve"> комплекс</w:t>
      </w:r>
      <w:r w:rsidR="006C3709">
        <w:rPr>
          <w:color w:val="333333"/>
          <w:sz w:val="28"/>
          <w:szCs w:val="28"/>
        </w:rPr>
        <w:t>, для организации успешной адаптивной среды,</w:t>
      </w:r>
      <w:r>
        <w:rPr>
          <w:color w:val="333333"/>
          <w:sz w:val="28"/>
          <w:szCs w:val="28"/>
        </w:rPr>
        <w:t xml:space="preserve"> включающий в себя три уровня: </w:t>
      </w:r>
      <w:r w:rsidRPr="006C3709">
        <w:rPr>
          <w:b/>
          <w:color w:val="333333"/>
          <w:sz w:val="28"/>
          <w:szCs w:val="28"/>
        </w:rPr>
        <w:t>Пространственно-предметный</w:t>
      </w:r>
      <w:r>
        <w:rPr>
          <w:color w:val="333333"/>
          <w:sz w:val="28"/>
          <w:szCs w:val="28"/>
        </w:rPr>
        <w:t>: зонирование помещений для занятий, наличие сенсорно-разгрузочн</w:t>
      </w:r>
      <w:r w:rsidR="006C3709">
        <w:rPr>
          <w:color w:val="333333"/>
          <w:sz w:val="28"/>
          <w:szCs w:val="28"/>
        </w:rPr>
        <w:t>ой комнаты</w:t>
      </w:r>
      <w:r>
        <w:rPr>
          <w:color w:val="333333"/>
          <w:sz w:val="28"/>
          <w:szCs w:val="28"/>
        </w:rPr>
        <w:t xml:space="preserve">, специализированное оборудование. </w:t>
      </w:r>
      <w:r w:rsidRPr="006C3709">
        <w:rPr>
          <w:b/>
          <w:color w:val="333333"/>
          <w:sz w:val="28"/>
          <w:szCs w:val="28"/>
        </w:rPr>
        <w:t>Психолого-педагогический</w:t>
      </w:r>
      <w:r>
        <w:rPr>
          <w:color w:val="333333"/>
          <w:sz w:val="28"/>
          <w:szCs w:val="28"/>
        </w:rPr>
        <w:t xml:space="preserve">: климат в педагогическом коллективе, готовность всех педагогов работать с разнообразием, системы поддержки. </w:t>
      </w:r>
      <w:r w:rsidRPr="006C3709">
        <w:rPr>
          <w:b/>
          <w:color w:val="333333"/>
          <w:sz w:val="28"/>
          <w:szCs w:val="28"/>
        </w:rPr>
        <w:t>Дидактический</w:t>
      </w:r>
      <w:r>
        <w:rPr>
          <w:color w:val="333333"/>
          <w:sz w:val="28"/>
          <w:szCs w:val="28"/>
        </w:rPr>
        <w:t>: адаптированные учебные материалы, гибкие методы оцен</w:t>
      </w:r>
      <w:r w:rsidR="006C3709">
        <w:rPr>
          <w:color w:val="333333"/>
          <w:sz w:val="28"/>
          <w:szCs w:val="28"/>
        </w:rPr>
        <w:t>ивания</w:t>
      </w:r>
      <w:r>
        <w:rPr>
          <w:color w:val="333333"/>
          <w:sz w:val="28"/>
          <w:szCs w:val="28"/>
        </w:rPr>
        <w:t>, индивидуальные образовательные маршруты. Именно учитель-дефектолог обеспечивает связку между этими уровнями, транслируя знания об особенностях ребенка на всю образовательную систему.</w:t>
      </w:r>
    </w:p>
    <w:p w14:paraId="07F2C6D1" w14:textId="77777777" w:rsidR="00B26489" w:rsidRDefault="00B26489" w:rsidP="007D6305">
      <w:pPr>
        <w:pStyle w:val="a3"/>
        <w:spacing w:before="0" w:before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Роль дефектолога в создании адаптивной среды можно разделить на четыре основных направления.</w:t>
      </w:r>
    </w:p>
    <w:p w14:paraId="07C1F5CE" w14:textId="77777777" w:rsidR="00B26489" w:rsidRDefault="00B26489" w:rsidP="007D6305">
      <w:pPr>
        <w:pStyle w:val="a3"/>
        <w:spacing w:before="0" w:before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1.Диагностико-аналитическая функция. Адаптация невозможна без понимания специфики нарушения. Учитель-дефектолог проводит глубокую диагностику не только академических знаний, но и высших психических функций (памяти, внимания, мышления, восприятия).</w:t>
      </w:r>
      <w:r w:rsidR="00F0495A">
        <w:rPr>
          <w:color w:val="333333"/>
          <w:sz w:val="28"/>
          <w:szCs w:val="28"/>
        </w:rPr>
        <w:t xml:space="preserve"> Задача дефектолога выявить не то, что ребенок не может, а то, как ему легче учиться.</w:t>
      </w:r>
    </w:p>
    <w:p w14:paraId="36FF83F4" w14:textId="77777777" w:rsidR="00F0495A" w:rsidRDefault="00F0495A" w:rsidP="007D6305">
      <w:pPr>
        <w:pStyle w:val="a3"/>
        <w:spacing w:before="0" w:before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2. Коррекционно-развивающая работа. Это классическая функция, но в контексте адаптивной среды она приобретает новый смысл. Дефектолог не просто « исправляет недостатки», он формирует компенсаторные механизмы. Например, для работы с ребенком с РАС  дефектолог внедряет визуальное расписание. Это не просто занятие, это изменение среды, которое снижает тревожность ребенка и делает его пребывание в пространстве предсказуемым и безопасным.</w:t>
      </w:r>
    </w:p>
    <w:p w14:paraId="0375F040" w14:textId="77777777" w:rsidR="00F0495A" w:rsidRDefault="00F0495A" w:rsidP="007D6305">
      <w:pPr>
        <w:pStyle w:val="a3"/>
        <w:spacing w:before="0" w:before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3. Методическое сопровождение педагогов. Задача дефектолога</w:t>
      </w:r>
      <w:r w:rsidR="006C3709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- вооружить педагогов</w:t>
      </w:r>
      <w:r w:rsidR="006C3709">
        <w:rPr>
          <w:color w:val="333333"/>
          <w:sz w:val="28"/>
          <w:szCs w:val="28"/>
        </w:rPr>
        <w:t xml:space="preserve"> филиала</w:t>
      </w:r>
      <w:r>
        <w:rPr>
          <w:color w:val="333333"/>
          <w:sz w:val="28"/>
          <w:szCs w:val="28"/>
        </w:rPr>
        <w:t xml:space="preserve"> </w:t>
      </w:r>
      <w:r w:rsidR="006C3709">
        <w:rPr>
          <w:color w:val="333333"/>
          <w:sz w:val="28"/>
          <w:szCs w:val="28"/>
        </w:rPr>
        <w:t xml:space="preserve">работающими </w:t>
      </w:r>
      <w:r>
        <w:rPr>
          <w:color w:val="333333"/>
          <w:sz w:val="28"/>
          <w:szCs w:val="28"/>
        </w:rPr>
        <w:t>инструментами. Дефектолог показывает, например,  как разбить задачу на алгоритмические шаги для ученика с задержкой психического развития (ЗПР), или рекомендует аудиокниги для ребенка с дислексией.</w:t>
      </w:r>
    </w:p>
    <w:p w14:paraId="5E8E7B19" w14:textId="77777777" w:rsidR="00B26489" w:rsidRDefault="00F0495A" w:rsidP="007D6305">
      <w:pPr>
        <w:pStyle w:val="a3"/>
        <w:spacing w:before="0" w:before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4. Консультативная работа с родителями и детьми. Дефектолог помогает принять особенности ребенка и создать поддерживающую атмосферу дома. Кроме того, специалист работает с социальной средой, окружающей ребенка, </w:t>
      </w:r>
      <w:r>
        <w:rPr>
          <w:color w:val="333333"/>
          <w:sz w:val="28"/>
          <w:szCs w:val="28"/>
        </w:rPr>
        <w:lastRenderedPageBreak/>
        <w:t>проводя уроки доброты и толерантности</w:t>
      </w:r>
      <w:r w:rsidR="006C3709">
        <w:rPr>
          <w:color w:val="333333"/>
          <w:sz w:val="28"/>
          <w:szCs w:val="28"/>
        </w:rPr>
        <w:t xml:space="preserve"> на базе филиала</w:t>
      </w:r>
      <w:r>
        <w:rPr>
          <w:color w:val="333333"/>
          <w:sz w:val="28"/>
          <w:szCs w:val="28"/>
        </w:rPr>
        <w:t>, чтобы предотвратить буллинг и создать ситуацию принятия. Учитель-дефектолог не работает в вакууме. Эффективная образовательная среда  создается командой, куда входят психологи, логопеды, социальные педагоги. Дефектолог выступает здесь как интегратор. Он переводит язык медицинских диагнозов на язык педагогических задач.</w:t>
      </w:r>
      <w:r w:rsidR="00B05974">
        <w:rPr>
          <w:color w:val="333333"/>
          <w:sz w:val="28"/>
          <w:szCs w:val="28"/>
        </w:rPr>
        <w:t xml:space="preserve"> Например, заключение невролога «ММД» (минимальная мозговая дисфункция) для дефектолога означает необходимость частой смены видов деятельности на </w:t>
      </w:r>
      <w:r w:rsidR="00D8408D">
        <w:rPr>
          <w:color w:val="333333"/>
          <w:sz w:val="28"/>
          <w:szCs w:val="28"/>
        </w:rPr>
        <w:t xml:space="preserve"> коррекционно-развивающем </w:t>
      </w:r>
      <w:r w:rsidR="00B05974">
        <w:rPr>
          <w:color w:val="333333"/>
          <w:sz w:val="28"/>
          <w:szCs w:val="28"/>
        </w:rPr>
        <w:t>занятии и наличие двигательных разминок.</w:t>
      </w:r>
    </w:p>
    <w:p w14:paraId="1B156299" w14:textId="77777777" w:rsidR="00B05974" w:rsidRDefault="00B05974" w:rsidP="007D6305">
      <w:pPr>
        <w:pStyle w:val="a3"/>
        <w:spacing w:before="0" w:before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Как конкретно учитель-дефектолог меняет среду? Визуализация: внедрение пиктограмм, карточек-подсказок и алгоритмов действий. Сенсорная разгрузка: организация уголка</w:t>
      </w:r>
      <w:r w:rsidR="00D8408D">
        <w:rPr>
          <w:color w:val="333333"/>
          <w:sz w:val="28"/>
          <w:szCs w:val="28"/>
        </w:rPr>
        <w:t xml:space="preserve"> в кабинете</w:t>
      </w:r>
      <w:r>
        <w:rPr>
          <w:color w:val="333333"/>
          <w:sz w:val="28"/>
          <w:szCs w:val="28"/>
        </w:rPr>
        <w:t>, где ребенок может пережить эмоциональное перевозбуждение (пуфы, утяжеляющие одеяла, шумоподавляющие наушники). Гибкая оценка: разработка критериев оценивания, которые учитывают динамику развития конкретного ребенка, а не только сравнение с нормативами. Технические средства: подбор и обучение использованию специализированного ПО (программы экранного доступа, клавиатуры с крупными кнопками и т.д.)</w:t>
      </w:r>
    </w:p>
    <w:p w14:paraId="1E744C5E" w14:textId="77777777" w:rsidR="00B26489" w:rsidRDefault="00B05974" w:rsidP="007D6305">
      <w:pPr>
        <w:pStyle w:val="a3"/>
        <w:spacing w:before="0" w:before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Развитие цифровых технологий открывает новые возможности: дистанционное сопровождение, использование нейротехнологий для диагностики и коррекции.</w:t>
      </w:r>
    </w:p>
    <w:p w14:paraId="6EA2823F" w14:textId="77777777" w:rsidR="00B05974" w:rsidRDefault="00B05974" w:rsidP="007D6305">
      <w:pPr>
        <w:pStyle w:val="a3"/>
        <w:spacing w:before="0" w:before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Роль учителя-дефектолога в создании адаптивной образовательной среды невозможно переоценить. Это мост между возможностями ребенка и требованиями образовательного стандарта. Когда дефектолог успешно справляется со своей задачей, среда становится « невидимой» поддержкой: ребенок не чувствует себя « особенным» или « ущербным», он чувствует себя учеником, который получает помощь там, где она нужна.</w:t>
      </w:r>
    </w:p>
    <w:p w14:paraId="6B6B8B64" w14:textId="77777777" w:rsidR="00B05974" w:rsidRDefault="00B05974" w:rsidP="007D6305">
      <w:pPr>
        <w:pStyle w:val="a3"/>
        <w:spacing w:before="0" w:before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Создание адаптивной среды</w:t>
      </w:r>
      <w:proofErr w:type="gramStart"/>
      <w:r>
        <w:rPr>
          <w:color w:val="333333"/>
          <w:sz w:val="28"/>
          <w:szCs w:val="28"/>
        </w:rPr>
        <w:t>- это</w:t>
      </w:r>
      <w:proofErr w:type="gramEnd"/>
      <w:r>
        <w:rPr>
          <w:color w:val="333333"/>
          <w:sz w:val="28"/>
          <w:szCs w:val="28"/>
        </w:rPr>
        <w:t xml:space="preserve"> не разовая акция, а непрерывный процесс. И учитель-дефектолог является его двигателем</w:t>
      </w:r>
      <w:r w:rsidR="006C3709">
        <w:rPr>
          <w:color w:val="333333"/>
          <w:sz w:val="28"/>
          <w:szCs w:val="28"/>
        </w:rPr>
        <w:t>, гарантом того, что право на качественное образование является реальностью для каждого ребенка с особыми образовательными потребностями.</w:t>
      </w:r>
    </w:p>
    <w:p w14:paraId="17CF79BC" w14:textId="77777777" w:rsidR="00B26489" w:rsidRDefault="00B26489" w:rsidP="007D6305">
      <w:pPr>
        <w:pStyle w:val="a3"/>
        <w:spacing w:before="0" w:beforeAutospacing="0"/>
        <w:rPr>
          <w:color w:val="333333"/>
          <w:sz w:val="28"/>
          <w:szCs w:val="28"/>
        </w:rPr>
      </w:pPr>
    </w:p>
    <w:p w14:paraId="0D7DE543" w14:textId="77777777" w:rsidR="00B26489" w:rsidRDefault="00B26489" w:rsidP="007D6305">
      <w:pPr>
        <w:pStyle w:val="a3"/>
        <w:spacing w:before="0" w:beforeAutospacing="0"/>
        <w:rPr>
          <w:color w:val="333333"/>
          <w:sz w:val="28"/>
          <w:szCs w:val="28"/>
        </w:rPr>
      </w:pPr>
    </w:p>
    <w:p w14:paraId="31D0E527" w14:textId="77777777" w:rsidR="00B26489" w:rsidRDefault="00B26489" w:rsidP="007D6305">
      <w:pPr>
        <w:pStyle w:val="a3"/>
        <w:spacing w:before="0" w:beforeAutospacing="0"/>
        <w:rPr>
          <w:color w:val="333333"/>
          <w:sz w:val="28"/>
          <w:szCs w:val="28"/>
        </w:rPr>
      </w:pPr>
    </w:p>
    <w:p w14:paraId="35F3CA48" w14:textId="77777777" w:rsidR="00B26489" w:rsidRDefault="00B26489" w:rsidP="007D6305">
      <w:pPr>
        <w:pStyle w:val="a3"/>
        <w:spacing w:before="0" w:beforeAutospacing="0"/>
        <w:rPr>
          <w:color w:val="333333"/>
          <w:sz w:val="28"/>
          <w:szCs w:val="28"/>
        </w:rPr>
      </w:pPr>
    </w:p>
    <w:p w14:paraId="0D7A38E4" w14:textId="0C745630" w:rsidR="00A325D8" w:rsidRPr="007D6305" w:rsidRDefault="00A325D8" w:rsidP="007D6305">
      <w:pPr>
        <w:tabs>
          <w:tab w:val="left" w:pos="3820"/>
        </w:tabs>
      </w:pPr>
    </w:p>
    <w:sectPr w:rsidR="00A325D8" w:rsidRPr="007D6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0FD7"/>
    <w:rsid w:val="000675F6"/>
    <w:rsid w:val="00187AFB"/>
    <w:rsid w:val="00460FD7"/>
    <w:rsid w:val="00614B15"/>
    <w:rsid w:val="006C3709"/>
    <w:rsid w:val="007D6305"/>
    <w:rsid w:val="00A325D8"/>
    <w:rsid w:val="00B05974"/>
    <w:rsid w:val="00B26489"/>
    <w:rsid w:val="00D8408D"/>
    <w:rsid w:val="00F04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24819"/>
  <w15:docId w15:val="{AB435867-A3CF-4740-A433-D80E5D8CF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6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Екатерина Чимутова</cp:lastModifiedBy>
  <cp:revision>5</cp:revision>
  <dcterms:created xsi:type="dcterms:W3CDTF">2026-03-16T14:02:00Z</dcterms:created>
  <dcterms:modified xsi:type="dcterms:W3CDTF">2026-07-14T09:06:00Z</dcterms:modified>
</cp:coreProperties>
</file>