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ДЕПАРТАМЕНТ ОБРАЗОВАНИЯ</w:t>
      </w:r>
    </w:p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АДМИНИСТРАЦИИ ПУРОВСКОГО РАЙОНА</w:t>
      </w: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«СРЕДНЯЯ ОБЩЕОБРАЗОВАТЕЛЬНАЯ ШКОЛА № 2»</w:t>
      </w:r>
    </w:p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П.Г.Т. УРЕНГОЙ ПУРОВСКОГО РАЙОНА</w:t>
      </w: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Методическая разработка мастер</w:t>
      </w:r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класса для педагогов</w:t>
      </w:r>
    </w:p>
    <w:p w:rsidR="00493B24" w:rsidRPr="00F912B1" w:rsidRDefault="00493B24" w:rsidP="00F912B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«Интерактивная дидактика: использование интерактивного стола в работе с детьми с ОВЗ»</w:t>
      </w: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Разработала:</w:t>
      </w:r>
    </w:p>
    <w:p w:rsidR="00493B24" w:rsidRPr="00F912B1" w:rsidRDefault="00493B24" w:rsidP="005704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Гречишникова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 xml:space="preserve"> Татьяна Анатольевна,</w:t>
      </w:r>
    </w:p>
    <w:p w:rsidR="00493B24" w:rsidRPr="00F912B1" w:rsidRDefault="00493B24" w:rsidP="005704D1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педагог-психолог</w:t>
      </w: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04D1" w:rsidRPr="00F912B1" w:rsidRDefault="005704D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04D1" w:rsidRPr="00F912B1" w:rsidRDefault="005704D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04D1" w:rsidRPr="00F912B1" w:rsidRDefault="005704D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704D1" w:rsidRDefault="005704D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12B1" w:rsidRDefault="00F912B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12B1" w:rsidRDefault="00F912B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12B1" w:rsidRDefault="00F912B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12B1" w:rsidRDefault="00F912B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12B1" w:rsidRDefault="00F912B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912B1" w:rsidRPr="00F912B1" w:rsidRDefault="00F912B1" w:rsidP="005704D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C1EA1" w:rsidRDefault="00493B24" w:rsidP="00DC1E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>. Уренгой</w:t>
      </w:r>
    </w:p>
    <w:p w:rsidR="003B086E" w:rsidRDefault="00493B24" w:rsidP="00DC1E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2026</w:t>
      </w:r>
    </w:p>
    <w:p w:rsidR="00DC1EA1" w:rsidRPr="00F912B1" w:rsidRDefault="00DC1EA1" w:rsidP="00DC1E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lastRenderedPageBreak/>
        <w:t>Аннотация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Мастер</w:t>
      </w:r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класс предназначен для учителей</w:t>
      </w:r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предметников, педагогов</w:t>
      </w:r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 xml:space="preserve">психологов, логопедов, дефектологов, работающих с детьми с ограниченными возможностями здоровья (ОВЗ) в начальной школе. В ходе занятия демонстрируются возможности интерактивного стола как инструмента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коррекционно</w:t>
      </w:r>
      <w:proofErr w:type="spellEnd"/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развивающего обучения. Показано, как с помощью встроенного «Редактора интерактивных заданий» создавать адаптированные игры для развития чтения, письма, счёта, логики и социального взаимодействия. Представлены эмпирические данные о повышении познавательной активности детей с ЗПР и ТНР (средний прирост показателей – 17%). Участники мастер</w:t>
      </w:r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класса получают практический опыт создания интерактивного упражнения и готовые шаблоны для использования в своей работе.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1. Актуальность и проблема</w:t>
      </w:r>
    </w:p>
    <w:p w:rsidR="003B086E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В условиях инклюзивного образования возрастает потребность в инструментах, которые одновременно: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- </w:t>
      </w:r>
      <w:r w:rsidR="00493B24" w:rsidRPr="00F912B1">
        <w:rPr>
          <w:rFonts w:ascii="Times New Roman" w:hAnsi="Times New Roman" w:cs="Times New Roman"/>
          <w:sz w:val="24"/>
          <w:szCs w:val="24"/>
        </w:rPr>
        <w:t>поддерживают мотивацию детей с ОВЗ;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позволяют многократно повторять учебный материал без потери интереса;</w:t>
      </w:r>
    </w:p>
    <w:p w:rsidR="003B086E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дают немедленную обратную связь;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- </w:t>
      </w:r>
      <w:r w:rsidR="00493B24" w:rsidRPr="00F912B1">
        <w:rPr>
          <w:rFonts w:ascii="Times New Roman" w:hAnsi="Times New Roman" w:cs="Times New Roman"/>
          <w:sz w:val="24"/>
          <w:szCs w:val="24"/>
        </w:rPr>
        <w:t>учитывают разные типы восприятия (визуальное, тактильное, кинестетическое).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Традиционные методы (тетради, карточки, устные упражнения) часто не справляются с этими задачами. Интерактивный стол, напротив, обеспечивае</w:t>
      </w:r>
      <w:r w:rsidR="003B086E" w:rsidRPr="00F912B1">
        <w:rPr>
          <w:rFonts w:ascii="Times New Roman" w:hAnsi="Times New Roman" w:cs="Times New Roman"/>
          <w:sz w:val="24"/>
          <w:szCs w:val="24"/>
        </w:rPr>
        <w:t xml:space="preserve">т сенсорную насыщенность, игровую форму и </w:t>
      </w:r>
      <w:r w:rsidRPr="00F912B1">
        <w:rPr>
          <w:rFonts w:ascii="Times New Roman" w:hAnsi="Times New Roman" w:cs="Times New Roman"/>
          <w:sz w:val="24"/>
          <w:szCs w:val="24"/>
        </w:rPr>
        <w:t>возмож</w:t>
      </w:r>
      <w:r w:rsidR="003B086E" w:rsidRPr="00F912B1">
        <w:rPr>
          <w:rFonts w:ascii="Times New Roman" w:hAnsi="Times New Roman" w:cs="Times New Roman"/>
          <w:sz w:val="24"/>
          <w:szCs w:val="24"/>
        </w:rPr>
        <w:t>ность индивидуальной настройки</w:t>
      </w:r>
      <w:r w:rsidRPr="00F912B1">
        <w:rPr>
          <w:rFonts w:ascii="Times New Roman" w:hAnsi="Times New Roman" w:cs="Times New Roman"/>
          <w:sz w:val="24"/>
          <w:szCs w:val="24"/>
        </w:rPr>
        <w:t>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2. Теоретические основы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педагогические аспекты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Теория поэтапного формирования умственных действий (П.Я. Гальперин): интерактивный стол позволяет материализовать действие (коснуться, переместить, соединить), затем перевести его во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внешнеречевую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 xml:space="preserve"> и умственную форму.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Принципы инклюзивного обучения (Н.Н.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Малофеев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 xml:space="preserve">, Л.М. Шипицына): создание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 xml:space="preserve"> среды, учёт индивидуальных образовательных потребностей.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Нейропсихологический подход (А.Р.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Лурия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>): работа двумя руками, координация «глаз</w:t>
      </w:r>
      <w:r w:rsidRPr="00F912B1">
        <w:rPr>
          <w:rFonts w:ascii="MS Mincho" w:eastAsia="MS Mincho" w:hAnsi="MS Mincho" w:cs="MS Mincho" w:hint="eastAsia"/>
          <w:sz w:val="24"/>
          <w:szCs w:val="24"/>
        </w:rPr>
        <w:t>‑</w:t>
      </w:r>
      <w:r w:rsidRPr="00F912B1">
        <w:rPr>
          <w:rFonts w:ascii="Times New Roman" w:hAnsi="Times New Roman" w:cs="Times New Roman"/>
          <w:sz w:val="24"/>
          <w:szCs w:val="24"/>
        </w:rPr>
        <w:t>рука», синхронизация полушарий активизируются при касаниях к столу.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2.2. Почему интерактивный стол эффективен для детей с ОВЗ</w:t>
      </w:r>
      <w:r w:rsidR="009C2D9B" w:rsidRPr="00F912B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2"/>
        <w:gridCol w:w="4063"/>
        <w:gridCol w:w="3126"/>
      </w:tblGrid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Механизм действия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Эффект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Тактильная обратная связь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Ребёнок касается экрана и видит мгновенный результат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Снижение тревоги, повышение контроля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Визуализация </w:t>
            </w:r>
            <w:proofErr w:type="gramStart"/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абстрактного</w:t>
            </w:r>
            <w:proofErr w:type="gramEnd"/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Буквы, цифры, схемы оживают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Улучшение понимания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Игровая форма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Задание превращается в «поймай рыбку», «собери слово»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Удержание внимания до 20 минут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Повтор без наказания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Ошибка не оценивается негативно, можно попробовать снова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Формирование учебной мотивации</w:t>
            </w:r>
          </w:p>
        </w:tc>
      </w:tr>
    </w:tbl>
    <w:p w:rsidR="00F912B1" w:rsidRDefault="00F912B1" w:rsidP="00F912B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3. Цель и задачи мастер</w:t>
      </w:r>
      <w:r w:rsidRPr="00F912B1">
        <w:rPr>
          <w:rFonts w:ascii="MS Mincho" w:eastAsia="MS Mincho" w:hAnsi="MS Mincho" w:cs="MS Mincho" w:hint="eastAsia"/>
          <w:b/>
          <w:sz w:val="24"/>
          <w:szCs w:val="24"/>
        </w:rPr>
        <w:t>‑</w:t>
      </w:r>
      <w:r w:rsidRPr="00F912B1">
        <w:rPr>
          <w:rFonts w:ascii="Times New Roman" w:hAnsi="Times New Roman" w:cs="Times New Roman"/>
          <w:b/>
          <w:sz w:val="24"/>
          <w:szCs w:val="24"/>
        </w:rPr>
        <w:t>класса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Цель:</w:t>
      </w:r>
      <w:r w:rsidR="00493B24" w:rsidRPr="00F912B1">
        <w:rPr>
          <w:rFonts w:ascii="Times New Roman" w:hAnsi="Times New Roman" w:cs="Times New Roman"/>
          <w:sz w:val="24"/>
          <w:szCs w:val="24"/>
        </w:rPr>
        <w:t xml:space="preserve"> сформировать у участников практические навыки использования интерактивного стола для коррекции и развития когнитивных, речевых и коммуникативных навыков детей с ОВЗ 1–4 классов.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Задачи: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1. Продемонстрировать возможности </w:t>
      </w:r>
      <w:proofErr w:type="gramStart"/>
      <w:r w:rsidRPr="00F912B1">
        <w:rPr>
          <w:rFonts w:ascii="Times New Roman" w:hAnsi="Times New Roman" w:cs="Times New Roman"/>
          <w:sz w:val="24"/>
          <w:szCs w:val="24"/>
        </w:rPr>
        <w:t>предустановленного</w:t>
      </w:r>
      <w:proofErr w:type="gramEnd"/>
      <w:r w:rsidRPr="00F912B1">
        <w:rPr>
          <w:rFonts w:ascii="Times New Roman" w:hAnsi="Times New Roman" w:cs="Times New Roman"/>
          <w:sz w:val="24"/>
          <w:szCs w:val="24"/>
        </w:rPr>
        <w:t xml:space="preserve"> ПО (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Мерсибо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>, Умный ребёнок, Редактор интерактивных заданий).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2. Показать реальный фрагмент занятия с ребёнком с ЗПР/ТНР.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3. Представить сравнительные результаты диагностики (входной и повторный срез).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4. Провести практикум по созданию игры в Редакторе интерактивных заданий.</w:t>
      </w:r>
    </w:p>
    <w:p w:rsidR="003B086E" w:rsidRPr="00F912B1" w:rsidRDefault="00493B24" w:rsidP="009C2D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5. Выдать раздаточный материал с шаблонами и инструкцией.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4. План проведения мастер</w:t>
      </w:r>
      <w:r w:rsidRPr="00F912B1">
        <w:rPr>
          <w:rFonts w:ascii="MS Mincho" w:eastAsia="MS Mincho" w:hAnsi="MS Mincho" w:cs="MS Mincho" w:hint="eastAsia"/>
          <w:b/>
          <w:sz w:val="24"/>
          <w:szCs w:val="24"/>
        </w:rPr>
        <w:t>‑</w:t>
      </w:r>
      <w:r w:rsidRPr="00F912B1">
        <w:rPr>
          <w:rFonts w:ascii="Times New Roman" w:hAnsi="Times New Roman" w:cs="Times New Roman"/>
          <w:b/>
          <w:sz w:val="24"/>
          <w:szCs w:val="24"/>
        </w:rPr>
        <w:t>класса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Продолжительность: 60 минут  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Форма:</w:t>
      </w:r>
      <w:r w:rsidR="00493B24" w:rsidRPr="00F912B1">
        <w:rPr>
          <w:rFonts w:ascii="Times New Roman" w:hAnsi="Times New Roman" w:cs="Times New Roman"/>
          <w:sz w:val="24"/>
          <w:szCs w:val="24"/>
        </w:rPr>
        <w:t xml:space="preserve"> очная, с демонстрацией оборудования  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Количество участников:</w:t>
      </w:r>
      <w:r w:rsidR="00493B24" w:rsidRPr="00F912B1">
        <w:rPr>
          <w:rFonts w:ascii="Times New Roman" w:hAnsi="Times New Roman" w:cs="Times New Roman"/>
          <w:sz w:val="24"/>
          <w:szCs w:val="24"/>
        </w:rPr>
        <w:t xml:space="preserve"> до 15 человек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84"/>
        <w:gridCol w:w="974"/>
        <w:gridCol w:w="3841"/>
        <w:gridCol w:w="2572"/>
      </w:tblGrid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b/>
                <w:bCs/>
                <w:color w:val="0F1115"/>
                <w:sz w:val="24"/>
                <w:szCs w:val="24"/>
                <w:lang w:eastAsia="ru-RU"/>
              </w:rPr>
              <w:t>Методы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1. Вводный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Актуализация проблемы: трудности детей с ОВЗ. Вопросы к аудитории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Мозговой штурм, мини-лекция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2. Демонстрация возможностей стола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15 мин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Обзор ПО, показ 3</w:t>
            </w: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noBreakHyphen/>
              <w:t>х игр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Демонстрация, комментарий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3. Живой пример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10 мин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Доброволец из педагогов играет роль ребёнка с ТНР. Выполняет 4 задания на столе. Разбор: что произошло </w:t>
            </w:r>
            <w:proofErr w:type="gramStart"/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с</w:t>
            </w:r>
            <w:proofErr w:type="gramEnd"/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 вниманием, моторикой, речью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Ролевая игра, анализ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4. Результаты мониторинга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Сравнение входной и итоговой диагностики (2025–2026 </w:t>
            </w:r>
            <w:proofErr w:type="spellStart"/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уч.г</w:t>
            </w:r>
            <w:proofErr w:type="spellEnd"/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.). Показана положительная динамика (средний прирост </w:t>
            </w: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17%)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Таблица данных, комментарий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lastRenderedPageBreak/>
              <w:t>5. Практикум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20 мин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Каждый участник (в паре) за 5–7 минут создаёт игру в Редакторе интерактивных заданий под конкретную нозологию (ЗПР, ТНР, РАС)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Работа за столом, индивидуальные консультации</w:t>
            </w:r>
          </w:p>
        </w:tc>
      </w:tr>
      <w:tr w:rsidR="00F912B1" w:rsidRPr="00F912B1" w:rsidTr="00F912B1"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 xml:space="preserve">6. Заключение, </w:t>
            </w:r>
            <w:proofErr w:type="spellStart"/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раздатка</w:t>
            </w:r>
            <w:proofErr w:type="spellEnd"/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5 мин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Выводы, преимущества стола. Раздаются QR</w:t>
            </w: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noBreakHyphen/>
              <w:t>коды с шаблонами, инструкция. Бланк обратной связи</w:t>
            </w:r>
          </w:p>
        </w:tc>
        <w:tc>
          <w:tcPr>
            <w:tcW w:w="0" w:type="auto"/>
            <w:hideMark/>
          </w:tcPr>
          <w:p w:rsidR="00F912B1" w:rsidRPr="00F912B1" w:rsidRDefault="00F912B1" w:rsidP="00F912B1">
            <w:pPr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</w:pPr>
            <w:r w:rsidRPr="00F912B1">
              <w:rPr>
                <w:rFonts w:ascii="Segoe UI" w:eastAsia="Times New Roman" w:hAnsi="Segoe UI" w:cs="Segoe UI"/>
                <w:color w:val="0F1115"/>
                <w:sz w:val="24"/>
                <w:szCs w:val="24"/>
                <w:lang w:eastAsia="ru-RU"/>
              </w:rPr>
              <w:t>Дискуссия, рефлексия</w:t>
            </w:r>
          </w:p>
        </w:tc>
      </w:tr>
    </w:tbl>
    <w:p w:rsidR="00F912B1" w:rsidRDefault="00F912B1" w:rsidP="00F447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5. Содержание этапов мастер</w:t>
      </w:r>
      <w:r w:rsidRPr="00F912B1">
        <w:rPr>
          <w:rFonts w:ascii="MS Mincho" w:eastAsia="MS Mincho" w:hAnsi="MS Mincho" w:cs="MS Mincho" w:hint="eastAsia"/>
          <w:b/>
          <w:sz w:val="24"/>
          <w:szCs w:val="24"/>
        </w:rPr>
        <w:t>‑</w:t>
      </w:r>
      <w:r w:rsidRPr="00F912B1">
        <w:rPr>
          <w:rFonts w:ascii="Times New Roman" w:hAnsi="Times New Roman" w:cs="Times New Roman"/>
          <w:b/>
          <w:sz w:val="24"/>
          <w:szCs w:val="24"/>
        </w:rPr>
        <w:t>класса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5.1. Вводный этап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Ведущий задаёт вопрос: </w:t>
      </w:r>
      <w:r w:rsidR="00493B24" w:rsidRPr="00F912B1">
        <w:rPr>
          <w:rFonts w:ascii="Times New Roman" w:hAnsi="Times New Roman" w:cs="Times New Roman"/>
          <w:sz w:val="24"/>
          <w:szCs w:val="24"/>
        </w:rPr>
        <w:t>«Какие три самые большие трудности вы наблюдаете у дете</w:t>
      </w:r>
      <w:r w:rsidRPr="00F912B1">
        <w:rPr>
          <w:rFonts w:ascii="Times New Roman" w:hAnsi="Times New Roman" w:cs="Times New Roman"/>
          <w:sz w:val="24"/>
          <w:szCs w:val="24"/>
        </w:rPr>
        <w:t>й с ОВЗ на обычных занятиях?»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Ответы фиксируются на </w:t>
      </w:r>
      <w:proofErr w:type="spellStart"/>
      <w:r w:rsidRPr="00F912B1">
        <w:rPr>
          <w:rFonts w:ascii="Times New Roman" w:hAnsi="Times New Roman" w:cs="Times New Roman"/>
          <w:sz w:val="24"/>
          <w:szCs w:val="24"/>
        </w:rPr>
        <w:t>флипчарте</w:t>
      </w:r>
      <w:proofErr w:type="spellEnd"/>
      <w:r w:rsidRPr="00F912B1">
        <w:rPr>
          <w:rFonts w:ascii="Times New Roman" w:hAnsi="Times New Roman" w:cs="Times New Roman"/>
          <w:sz w:val="24"/>
          <w:szCs w:val="24"/>
        </w:rPr>
        <w:t xml:space="preserve"> (быстрое истощение, боязнь ошибки, слабая моторика, трудности удержания алгоритма).  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Затем ведущий сообщает, что интерактивный стол помогает смягчить каждую из этих проблем.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5.2. Демонстрация возможностей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На столе запускаются: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«Собери слово»</w:t>
      </w:r>
      <w:r w:rsidR="00493B24" w:rsidRPr="00F912B1">
        <w:rPr>
          <w:rFonts w:ascii="Times New Roman" w:hAnsi="Times New Roman" w:cs="Times New Roman"/>
          <w:sz w:val="24"/>
          <w:szCs w:val="24"/>
        </w:rPr>
        <w:t xml:space="preserve"> – разбросанные буквы, ребёнок перетаскивает их в правильном порядке.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«Цифровая рыбалка»</w:t>
      </w:r>
      <w:r w:rsidR="00493B24" w:rsidRPr="00F912B1">
        <w:rPr>
          <w:rFonts w:ascii="Times New Roman" w:hAnsi="Times New Roman" w:cs="Times New Roman"/>
          <w:sz w:val="24"/>
          <w:szCs w:val="24"/>
        </w:rPr>
        <w:t xml:space="preserve"> – рыбки с числами, надо поймать ответ примера.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«Эмоции и ситуации»</w:t>
      </w:r>
      <w:r w:rsidR="00493B24" w:rsidRPr="00F912B1">
        <w:rPr>
          <w:rFonts w:ascii="Times New Roman" w:hAnsi="Times New Roman" w:cs="Times New Roman"/>
          <w:sz w:val="24"/>
          <w:szCs w:val="24"/>
        </w:rPr>
        <w:t xml:space="preserve"> – персонаж в разных обстоятельствах, выбрать эмоцию и объяснить.</w:t>
      </w:r>
    </w:p>
    <w:p w:rsidR="00493B24" w:rsidRPr="00F912B1" w:rsidRDefault="003B086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 xml:space="preserve">Ведущий акцентирует: </w:t>
      </w:r>
      <w:r w:rsidR="00493B24" w:rsidRPr="00F912B1">
        <w:rPr>
          <w:rFonts w:ascii="Times New Roman" w:hAnsi="Times New Roman" w:cs="Times New Roman"/>
          <w:sz w:val="24"/>
          <w:szCs w:val="24"/>
        </w:rPr>
        <w:t>«Обратите внимание – ни один ответ не вызывает негативной реакции стола. Можно ошибаться, стирать, пробовать</w:t>
      </w:r>
      <w:r w:rsidRPr="00F912B1">
        <w:rPr>
          <w:rFonts w:ascii="Times New Roman" w:hAnsi="Times New Roman" w:cs="Times New Roman"/>
          <w:sz w:val="24"/>
          <w:szCs w:val="24"/>
        </w:rPr>
        <w:t xml:space="preserve"> заново»</w:t>
      </w:r>
      <w:r w:rsidR="00493B24" w:rsidRPr="00F912B1">
        <w:rPr>
          <w:rFonts w:ascii="Times New Roman" w:hAnsi="Times New Roman" w:cs="Times New Roman"/>
          <w:sz w:val="24"/>
          <w:szCs w:val="24"/>
        </w:rPr>
        <w:t>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5.3. Живой пример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Приглашается доброволец из пед</w:t>
      </w:r>
      <w:r w:rsidR="003B086E" w:rsidRPr="00F912B1">
        <w:rPr>
          <w:rFonts w:ascii="Times New Roman" w:hAnsi="Times New Roman" w:cs="Times New Roman"/>
          <w:sz w:val="24"/>
          <w:szCs w:val="24"/>
        </w:rPr>
        <w:t xml:space="preserve">агогов. Ему даётся инструкция: </w:t>
      </w:r>
      <w:r w:rsidRPr="00F912B1">
        <w:rPr>
          <w:rFonts w:ascii="Times New Roman" w:hAnsi="Times New Roman" w:cs="Times New Roman"/>
          <w:sz w:val="24"/>
          <w:szCs w:val="24"/>
        </w:rPr>
        <w:t xml:space="preserve">«Представьте, что вам 8 лет, у вас задержка </w:t>
      </w:r>
      <w:proofErr w:type="gramStart"/>
      <w:r w:rsidRPr="00F912B1">
        <w:rPr>
          <w:rFonts w:ascii="Times New Roman" w:hAnsi="Times New Roman" w:cs="Times New Roman"/>
          <w:sz w:val="24"/>
          <w:szCs w:val="24"/>
        </w:rPr>
        <w:t>речи</w:t>
      </w:r>
      <w:proofErr w:type="gramEnd"/>
      <w:r w:rsidR="003B086E" w:rsidRPr="00F912B1">
        <w:rPr>
          <w:rFonts w:ascii="Times New Roman" w:hAnsi="Times New Roman" w:cs="Times New Roman"/>
          <w:sz w:val="24"/>
          <w:szCs w:val="24"/>
        </w:rPr>
        <w:t xml:space="preserve"> и вы боитесь отвечать у доски»</w:t>
      </w:r>
      <w:r w:rsidRPr="00F912B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Он выполняет 4 задания подряд. После – обсуждение: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Как менялось состояние «ребёнка»?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В какой момент возник интерес?</w:t>
      </w:r>
    </w:p>
    <w:p w:rsidR="005704D1" w:rsidRPr="00F912B1" w:rsidRDefault="00493B24" w:rsidP="001129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Какое задание оказалось самым сложным/простым?</w:t>
      </w:r>
    </w:p>
    <w:p w:rsidR="00493B24" w:rsidRPr="00F912B1" w:rsidRDefault="001129ED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5.4</w:t>
      </w:r>
      <w:r w:rsidR="00493B24" w:rsidRPr="00F912B1">
        <w:rPr>
          <w:rFonts w:ascii="Times New Roman" w:hAnsi="Times New Roman" w:cs="Times New Roman"/>
          <w:sz w:val="24"/>
          <w:szCs w:val="24"/>
        </w:rPr>
        <w:t>. Практикум «Создай игру за 7 минут»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lastRenderedPageBreak/>
        <w:t xml:space="preserve">Участники разбиваются на пары. Каждая пара получает карточку с описанием ребёнка:  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«2 класс, ЗПР, не различает гласные и</w:t>
      </w:r>
      <w:r w:rsidR="005704D1" w:rsidRPr="00F912B1">
        <w:rPr>
          <w:rFonts w:ascii="Times New Roman" w:hAnsi="Times New Roman" w:cs="Times New Roman"/>
          <w:sz w:val="24"/>
          <w:szCs w:val="24"/>
        </w:rPr>
        <w:t xml:space="preserve"> согласные, быстро отвлекается»</w:t>
      </w:r>
      <w:r w:rsidRPr="00F912B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Задание: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Открыть «Редактор интерактивных заданий».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Создать поле с 6 буквами (3 гласных, 3 согласных).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Настроить обратную связь: при нажатии на гласную – зелёный круг, на согласную – красный, но без звука ошибки.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Сохранить и показать соседней паре.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После выполнения – общее обсуждение: что получилось легко, что вызвало затруднение.</w:t>
      </w:r>
    </w:p>
    <w:p w:rsidR="00493B24" w:rsidRPr="00F912B1" w:rsidRDefault="001129ED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5.5</w:t>
      </w:r>
      <w:r w:rsidR="005704D1" w:rsidRPr="00F912B1">
        <w:rPr>
          <w:rFonts w:ascii="Times New Roman" w:hAnsi="Times New Roman" w:cs="Times New Roman"/>
          <w:sz w:val="24"/>
          <w:szCs w:val="24"/>
        </w:rPr>
        <w:t xml:space="preserve">. Заключение 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Экономия времени на подготовку (готовый конструктор);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Возможность быстрой индивидуализации;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Встроенный мониторинг (можно сохранить результаты);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2B1">
        <w:rPr>
          <w:rFonts w:ascii="Times New Roman" w:hAnsi="Times New Roman" w:cs="Times New Roman"/>
          <w:sz w:val="24"/>
          <w:szCs w:val="24"/>
        </w:rPr>
        <w:t>- Универсальность (одно и то же упражнение подходит для чтения, счёта, речи).</w:t>
      </w:r>
    </w:p>
    <w:p w:rsidR="00305F4D" w:rsidRPr="00305F4D" w:rsidRDefault="00305F4D" w:rsidP="00305F4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F4D">
        <w:rPr>
          <w:rFonts w:ascii="Times New Roman" w:hAnsi="Times New Roman" w:cs="Times New Roman"/>
          <w:b/>
          <w:sz w:val="24"/>
          <w:szCs w:val="24"/>
        </w:rPr>
        <w:t>Ожидаемые результаты для участников:</w:t>
      </w:r>
    </w:p>
    <w:p w:rsidR="00493B24" w:rsidRDefault="00DC1EA1" w:rsidP="00305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="00305F4D" w:rsidRPr="00305F4D">
        <w:rPr>
          <w:rFonts w:ascii="Times New Roman" w:hAnsi="Times New Roman" w:cs="Times New Roman"/>
          <w:sz w:val="24"/>
          <w:szCs w:val="24"/>
        </w:rPr>
        <w:t>едагоги научатся самостоятельно создавать простые интерактивные упражнения, адаптированные под разные нозологии, и смогут сразу применять их в своей коррекционной практике.</w:t>
      </w:r>
    </w:p>
    <w:p w:rsidR="00305F4D" w:rsidRPr="00F912B1" w:rsidRDefault="00305F4D" w:rsidP="00305F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3B24" w:rsidRPr="00F912B1" w:rsidRDefault="001129ED" w:rsidP="001129E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2B1">
        <w:rPr>
          <w:rFonts w:ascii="Times New Roman" w:hAnsi="Times New Roman" w:cs="Times New Roman"/>
          <w:b/>
          <w:sz w:val="24"/>
          <w:szCs w:val="24"/>
        </w:rPr>
        <w:t>6</w:t>
      </w:r>
      <w:r w:rsidR="00493B24" w:rsidRPr="00F912B1">
        <w:rPr>
          <w:rFonts w:ascii="Times New Roman" w:hAnsi="Times New Roman" w:cs="Times New Roman"/>
          <w:b/>
          <w:sz w:val="24"/>
          <w:szCs w:val="24"/>
        </w:rPr>
        <w:t>. Список литературы</w:t>
      </w:r>
    </w:p>
    <w:p w:rsidR="00305F4D" w:rsidRPr="00305F4D" w:rsidRDefault="00305F4D" w:rsidP="00305F4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F4D">
        <w:rPr>
          <w:rFonts w:ascii="Times New Roman" w:hAnsi="Times New Roman" w:cs="Times New Roman"/>
          <w:sz w:val="24"/>
          <w:szCs w:val="24"/>
        </w:rPr>
        <w:t>Гальперин П.Я. Метод срезов и метод поэтапного формирования умственных действий. — Вопросы психологии, 1966.</w:t>
      </w:r>
    </w:p>
    <w:p w:rsidR="00305F4D" w:rsidRPr="00305F4D" w:rsidRDefault="00305F4D" w:rsidP="00305F4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F4D">
        <w:rPr>
          <w:rFonts w:ascii="Times New Roman" w:hAnsi="Times New Roman" w:cs="Times New Roman"/>
          <w:sz w:val="24"/>
          <w:szCs w:val="24"/>
        </w:rPr>
        <w:t>Малофеев</w:t>
      </w:r>
      <w:proofErr w:type="spellEnd"/>
      <w:r w:rsidRPr="00305F4D">
        <w:rPr>
          <w:rFonts w:ascii="Times New Roman" w:hAnsi="Times New Roman" w:cs="Times New Roman"/>
          <w:sz w:val="24"/>
          <w:szCs w:val="24"/>
        </w:rPr>
        <w:t xml:space="preserve"> Н.Н. Инклюзивное образование в России: проблемы и перспективы. — Дефектология, 2012.</w:t>
      </w:r>
    </w:p>
    <w:p w:rsidR="00305F4D" w:rsidRPr="00305F4D" w:rsidRDefault="00305F4D" w:rsidP="00305F4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F4D">
        <w:rPr>
          <w:rFonts w:ascii="Times New Roman" w:hAnsi="Times New Roman" w:cs="Times New Roman"/>
          <w:sz w:val="24"/>
          <w:szCs w:val="24"/>
        </w:rPr>
        <w:t>Лурия</w:t>
      </w:r>
      <w:proofErr w:type="spellEnd"/>
      <w:r w:rsidRPr="00305F4D">
        <w:rPr>
          <w:rFonts w:ascii="Times New Roman" w:hAnsi="Times New Roman" w:cs="Times New Roman"/>
          <w:sz w:val="24"/>
          <w:szCs w:val="24"/>
        </w:rPr>
        <w:t xml:space="preserve"> А.Р. Основы нейропсихологии. — М.: МГУ, 1973.</w:t>
      </w:r>
    </w:p>
    <w:p w:rsidR="00305F4D" w:rsidRPr="00305F4D" w:rsidRDefault="00305F4D" w:rsidP="00305F4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5F4D">
        <w:rPr>
          <w:rFonts w:ascii="Times New Roman" w:hAnsi="Times New Roman" w:cs="Times New Roman"/>
          <w:sz w:val="24"/>
          <w:szCs w:val="24"/>
        </w:rPr>
        <w:t>Гречишникова</w:t>
      </w:r>
      <w:proofErr w:type="spellEnd"/>
      <w:r w:rsidRPr="00305F4D">
        <w:rPr>
          <w:rFonts w:ascii="Times New Roman" w:hAnsi="Times New Roman" w:cs="Times New Roman"/>
          <w:sz w:val="24"/>
          <w:szCs w:val="24"/>
        </w:rPr>
        <w:t xml:space="preserve"> Т.А. Отчёт по реализации </w:t>
      </w:r>
      <w:proofErr w:type="gramStart"/>
      <w:r w:rsidRPr="00305F4D">
        <w:rPr>
          <w:rFonts w:ascii="Times New Roman" w:hAnsi="Times New Roman" w:cs="Times New Roman"/>
          <w:sz w:val="24"/>
          <w:szCs w:val="24"/>
        </w:rPr>
        <w:t>индивидуального проекта</w:t>
      </w:r>
      <w:proofErr w:type="gramEnd"/>
      <w:r w:rsidRPr="00305F4D">
        <w:rPr>
          <w:rFonts w:ascii="Times New Roman" w:hAnsi="Times New Roman" w:cs="Times New Roman"/>
          <w:sz w:val="24"/>
          <w:szCs w:val="24"/>
        </w:rPr>
        <w:t xml:space="preserve"> (НУЯ). — Уренгой, 2025.</w:t>
      </w:r>
    </w:p>
    <w:p w:rsidR="00305F4D" w:rsidRPr="00305F4D" w:rsidRDefault="00305F4D" w:rsidP="00305F4D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5F4D">
        <w:rPr>
          <w:rFonts w:ascii="Times New Roman" w:hAnsi="Times New Roman" w:cs="Times New Roman"/>
          <w:sz w:val="24"/>
          <w:szCs w:val="24"/>
        </w:rPr>
        <w:t xml:space="preserve">Интерактивный стол </w:t>
      </w:r>
      <w:proofErr w:type="spellStart"/>
      <w:r w:rsidRPr="00305F4D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305F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5F4D">
        <w:rPr>
          <w:rFonts w:ascii="Times New Roman" w:hAnsi="Times New Roman" w:cs="Times New Roman"/>
          <w:sz w:val="24"/>
          <w:szCs w:val="24"/>
        </w:rPr>
        <w:t>Touch</w:t>
      </w:r>
      <w:proofErr w:type="spellEnd"/>
      <w:r w:rsidRPr="00305F4D">
        <w:rPr>
          <w:rFonts w:ascii="Times New Roman" w:hAnsi="Times New Roman" w:cs="Times New Roman"/>
          <w:sz w:val="24"/>
          <w:szCs w:val="24"/>
        </w:rPr>
        <w:t>: руководство пользователя. — 2024.</w:t>
      </w:r>
    </w:p>
    <w:p w:rsidR="00493B24" w:rsidRPr="00F912B1" w:rsidRDefault="00493B24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733E" w:rsidRPr="00F912B1" w:rsidRDefault="005E733E" w:rsidP="005704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E733E" w:rsidRPr="00F9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630DF"/>
    <w:multiLevelType w:val="multilevel"/>
    <w:tmpl w:val="2A289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43"/>
    <w:rsid w:val="001129ED"/>
    <w:rsid w:val="00305F4D"/>
    <w:rsid w:val="003B086E"/>
    <w:rsid w:val="00493B24"/>
    <w:rsid w:val="005704D1"/>
    <w:rsid w:val="005E733E"/>
    <w:rsid w:val="00830943"/>
    <w:rsid w:val="009C2D9B"/>
    <w:rsid w:val="00A021B9"/>
    <w:rsid w:val="00DC1EA1"/>
    <w:rsid w:val="00F447FD"/>
    <w:rsid w:val="00F9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4D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91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4D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912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1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Гречишникова Татьяна Анатольевна</dc:creator>
  <cp:keywords/>
  <dc:description/>
  <cp:lastModifiedBy>Гречишникова Татьяна Анатольевна</cp:lastModifiedBy>
  <cp:revision>11</cp:revision>
  <dcterms:created xsi:type="dcterms:W3CDTF">2026-04-17T10:04:00Z</dcterms:created>
  <dcterms:modified xsi:type="dcterms:W3CDTF">2026-05-22T05:28:00Z</dcterms:modified>
</cp:coreProperties>
</file>