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80"/>
        <w:ind w:left="0" w:right="0" w:firstLine="0"/>
        <w:spacing w:before="480" w:after="240" w:line="450" w:lineRule="atLeast"/>
        <w:shd w:val="clear" w:color="ffffff" w:fill="ffffff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f1115"/>
          <w:sz w:val="24"/>
          <w:szCs w:val="24"/>
        </w:rPr>
        <w:t xml:space="preserve">Тема: «Мы стираем сами» (Ручная стирка)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0" w:right="0" w:firstLine="0"/>
        <w:spacing w:before="240" w:after="240"/>
        <w:shd w:val="clear" w:color="ffffff" w:fill="ffffff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f1115"/>
          <w:sz w:val="24"/>
          <w:szCs w:val="24"/>
        </w:rPr>
        <w:t xml:space="preserve">Цель:</w:t>
      </w:r>
      <w:r>
        <w:rPr>
          <w:rFonts w:ascii="Times New Roman" w:hAnsi="Times New Roman" w:eastAsia="Times New Roman" w:cs="Times New Roman"/>
          <w:color w:val="0f1115"/>
          <w:sz w:val="24"/>
          <w:szCs w:val="24"/>
        </w:rPr>
        <w:t xml:space="preserve"> Формирование навыка ручной стирки мелких предметов одежды.</w:t>
        <w:br/>
      </w:r>
      <w:r>
        <w:rPr>
          <w:rFonts w:ascii="Times New Roman" w:hAnsi="Times New Roman" w:eastAsia="Times New Roman" w:cs="Times New Roman"/>
          <w:b/>
          <w:color w:val="0f1115"/>
          <w:sz w:val="24"/>
          <w:szCs w:val="24"/>
        </w:rPr>
        <w:t xml:space="preserve">Задачи: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56"/>
        <w:numPr>
          <w:ilvl w:val="0"/>
          <w:numId w:val="1"/>
        </w:numPr>
        <w:ind w:right="0"/>
        <w:spacing w:before="0" w:after="0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f1115"/>
          <w:sz w:val="24"/>
          <w:szCs w:val="24"/>
        </w:rPr>
        <w:t xml:space="preserve">Учить различать «грязное» и «чистое».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56"/>
        <w:numPr>
          <w:ilvl w:val="0"/>
          <w:numId w:val="1"/>
        </w:numPr>
        <w:ind w:right="0"/>
        <w:spacing w:before="0" w:after="0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f1115"/>
          <w:sz w:val="24"/>
          <w:szCs w:val="24"/>
        </w:rPr>
        <w:t xml:space="preserve">Отрабатывать последовательность действий по карточкам PECS.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56"/>
        <w:numPr>
          <w:ilvl w:val="0"/>
          <w:numId w:val="1"/>
        </w:numPr>
        <w:ind w:right="0"/>
        <w:spacing w:before="0" w:after="0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f1115"/>
          <w:sz w:val="24"/>
          <w:szCs w:val="24"/>
        </w:rPr>
        <w:t xml:space="preserve">Развивать мелкую моторику (полоскание, отжим).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0" w:right="0" w:firstLine="0"/>
        <w:spacing w:before="240" w:after="240"/>
        <w:shd w:val="clear" w:color="ffffff" w:fill="ffffff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f1115"/>
          <w:sz w:val="24"/>
          <w:szCs w:val="24"/>
        </w:rPr>
        <w:t xml:space="preserve">Оборудование: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56"/>
        <w:numPr>
          <w:ilvl w:val="0"/>
          <w:numId w:val="2"/>
        </w:numPr>
        <w:ind w:right="0"/>
        <w:spacing w:before="0" w:after="0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f1115"/>
          <w:sz w:val="24"/>
          <w:szCs w:val="24"/>
        </w:rPr>
        <w:t xml:space="preserve">Два таза </w:t>
      </w:r>
      <w:r>
        <w:rPr>
          <w:rFonts w:ascii="Times New Roman" w:hAnsi="Times New Roman" w:eastAsia="Times New Roman" w:cs="Times New Roman"/>
          <w:color w:val="0f1115"/>
          <w:sz w:val="24"/>
          <w:szCs w:val="24"/>
          <w:lang w:val="en-US"/>
        </w:rPr>
        <w:t xml:space="preserve">(</w:t>
      </w:r>
      <w:r>
        <w:rPr>
          <w:rFonts w:ascii="Times New Roman" w:hAnsi="Times New Roman" w:eastAsia="Times New Roman" w:cs="Times New Roman"/>
          <w:color w:val="0f1115"/>
          <w:sz w:val="24"/>
          <w:szCs w:val="24"/>
          <w:lang w:val="ru-RU"/>
        </w:rPr>
        <w:t xml:space="preserve">зеленый</w:t>
      </w:r>
      <w:r>
        <w:rPr>
          <w:rFonts w:ascii="Times New Roman" w:hAnsi="Times New Roman" w:eastAsia="Times New Roman" w:cs="Times New Roman"/>
          <w:color w:val="0f1115"/>
          <w:sz w:val="24"/>
          <w:szCs w:val="24"/>
        </w:rPr>
        <w:t xml:space="preserve"> — для стирки, белый — для полоскания).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56"/>
        <w:numPr>
          <w:ilvl w:val="0"/>
          <w:numId w:val="2"/>
        </w:numPr>
        <w:ind w:right="0"/>
        <w:spacing w:before="0" w:after="0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f1115"/>
          <w:sz w:val="24"/>
          <w:szCs w:val="24"/>
        </w:rPr>
        <w:t xml:space="preserve">Детское гипоаллергенное мыло.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56"/>
        <w:numPr>
          <w:ilvl w:val="0"/>
          <w:numId w:val="2"/>
        </w:numPr>
        <w:ind w:right="0"/>
        <w:spacing w:before="0" w:after="0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f1115"/>
          <w:sz w:val="24"/>
          <w:szCs w:val="24"/>
        </w:rPr>
        <w:t xml:space="preserve">Грязные носки ребенка.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56"/>
        <w:numPr>
          <w:ilvl w:val="0"/>
          <w:numId w:val="2"/>
        </w:numPr>
        <w:ind w:right="0"/>
        <w:spacing w:before="0" w:after="0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f1115"/>
          <w:sz w:val="24"/>
          <w:szCs w:val="24"/>
        </w:rPr>
        <w:t xml:space="preserve">Визуальные карточки-алгоритмы (фото или пиктограммы): «Вода», «Мыло», «Стирать», «Полоскать», «Отжать», «Сушить».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56"/>
        <w:numPr>
          <w:ilvl w:val="0"/>
          <w:numId w:val="2"/>
        </w:numPr>
        <w:ind w:right="0"/>
        <w:spacing w:before="0" w:after="0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f1115"/>
          <w:sz w:val="24"/>
          <w:szCs w:val="24"/>
        </w:rPr>
        <w:t xml:space="preserve">Полотенце для рук.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56"/>
        <w:numPr>
          <w:ilvl w:val="0"/>
          <w:numId w:val="2"/>
        </w:numPr>
        <w:ind w:right="0"/>
        <w:spacing w:before="0" w:after="0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f1115"/>
          <w:sz w:val="24"/>
          <w:szCs w:val="24"/>
        </w:rPr>
        <w:t xml:space="preserve">Прищепки и верёвка.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80"/>
        <w:ind w:left="0" w:right="0" w:firstLine="0"/>
        <w:spacing w:before="480" w:after="240" w:line="450" w:lineRule="atLeast"/>
        <w:shd w:val="clear" w:color="ffffff" w:fill="ffffff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f1115"/>
          <w:sz w:val="24"/>
          <w:szCs w:val="24"/>
        </w:rPr>
        <w:t xml:space="preserve">Ход занятия (30-35 минут)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82"/>
        <w:ind w:left="0" w:right="0" w:firstLine="0"/>
        <w:spacing w:before="240" w:after="120" w:line="420" w:lineRule="atLeast"/>
        <w:shd w:val="clear" w:color="ffffff" w:fill="ffffff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f1115"/>
          <w:sz w:val="24"/>
          <w:szCs w:val="24"/>
        </w:rPr>
        <w:t xml:space="preserve">1. Организационный момент (3 мин)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56"/>
        <w:numPr>
          <w:ilvl w:val="0"/>
          <w:numId w:val="3"/>
        </w:numPr>
        <w:ind w:right="0"/>
        <w:spacing w:before="0" w:after="0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f1115"/>
          <w:sz w:val="24"/>
          <w:szCs w:val="24"/>
        </w:rPr>
        <w:t xml:space="preserve">Ритуал приветствия (жестом с проговариванием: «Здравствуй, Петя»).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56"/>
        <w:numPr>
          <w:ilvl w:val="0"/>
          <w:numId w:val="3"/>
        </w:numPr>
        <w:ind w:right="0"/>
        <w:spacing w:before="0" w:after="0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f1115"/>
          <w:sz w:val="24"/>
          <w:szCs w:val="24"/>
        </w:rPr>
        <w:t xml:space="preserve">Правило: «Сели ровно. Руки на стол. Смотрим на меня/карточку».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56"/>
        <w:numPr>
          <w:ilvl w:val="0"/>
          <w:numId w:val="3"/>
        </w:numPr>
        <w:ind w:right="0"/>
        <w:spacing w:before="0" w:after="0"/>
        <w:tabs>
          <w:tab w:val="left" w:pos="8381" w:leader="none"/>
        </w:tabs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f1115"/>
          <w:sz w:val="24"/>
          <w:szCs w:val="24"/>
        </w:rPr>
        <w:t xml:space="preserve">Сюрпризный момент: Вносится корзинка с грязными нос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56"/>
        <w:numPr>
          <w:ilvl w:val="0"/>
          <w:numId w:val="3"/>
        </w:numPr>
        <w:ind w:right="0"/>
        <w:spacing w:before="0" w:after="0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f1115"/>
          <w:sz w:val="24"/>
          <w:szCs w:val="24"/>
        </w:rPr>
        <w:t xml:space="preserve">Вопрос: «Это чистые носки?» (Показывается  карточка «Грязно» — зачёркнутая капля). — Нет.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56"/>
        <w:numPr>
          <w:ilvl w:val="0"/>
          <w:numId w:val="3"/>
        </w:numPr>
        <w:ind w:right="0"/>
        <w:spacing w:before="0" w:after="0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f1115"/>
          <w:sz w:val="24"/>
          <w:szCs w:val="24"/>
        </w:rPr>
        <w:t xml:space="preserve">Вопрос: «Что делать?» — Стирать (карточка «Мыло»).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82"/>
        <w:ind w:left="0" w:right="0" w:firstLine="0"/>
        <w:spacing w:before="240" w:after="240" w:line="420" w:lineRule="atLeast"/>
        <w:shd w:val="clear" w:color="ffffff" w:fill="ffffff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f1115"/>
          <w:sz w:val="24"/>
          <w:szCs w:val="24"/>
        </w:rPr>
        <w:t xml:space="preserve">2. Практический этап с разбивкой на операции (20 мин)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0" w:right="0" w:firstLine="0"/>
        <w:spacing w:before="240" w:after="240"/>
        <w:shd w:val="clear" w:color="ffffff" w:fill="ffffff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f1115"/>
          <w:sz w:val="24"/>
          <w:szCs w:val="24"/>
        </w:rPr>
        <w:t xml:space="preserve">Используйте систему «Делай как я» и «Один шаг — одна карточка».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56"/>
        <w:numPr>
          <w:ilvl w:val="0"/>
          <w:numId w:val="4"/>
        </w:numPr>
        <w:ind w:right="0"/>
        <w:spacing w:before="0" w:after="120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f1115"/>
          <w:sz w:val="24"/>
          <w:szCs w:val="24"/>
        </w:rPr>
        <w:t xml:space="preserve">Шаг 1. Подготовка.</w:t>
      </w:r>
      <w:r>
        <w:rPr>
          <w:rFonts w:ascii="Times New Roman" w:hAnsi="Times New Roman" w:eastAsia="Times New Roman" w:cs="Times New Roman"/>
          <w:color w:val="0f1115"/>
          <w:sz w:val="24"/>
          <w:szCs w:val="24"/>
        </w:rPr>
        <w:t xml:space="preserve"> Карточка «Фартук».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56"/>
        <w:numPr>
          <w:ilvl w:val="0"/>
          <w:numId w:val="4"/>
        </w:numPr>
        <w:ind w:right="0"/>
        <w:spacing w:before="0" w:after="0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i/>
          <w:color w:val="0f1115"/>
          <w:sz w:val="24"/>
          <w:szCs w:val="24"/>
        </w:rPr>
        <w:t xml:space="preserve">Действие:</w:t>
      </w:r>
      <w:r>
        <w:rPr>
          <w:rFonts w:ascii="Times New Roman" w:hAnsi="Times New Roman" w:eastAsia="Times New Roman" w:cs="Times New Roman"/>
          <w:color w:val="0f1115"/>
          <w:sz w:val="24"/>
          <w:szCs w:val="24"/>
        </w:rPr>
        <w:t xml:space="preserve"> Ребенок надевает  фартук. Закатывает  рукава.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56"/>
        <w:numPr>
          <w:ilvl w:val="0"/>
          <w:numId w:val="4"/>
        </w:numPr>
        <w:ind w:right="0"/>
        <w:spacing w:before="0" w:after="0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f1115"/>
          <w:sz w:val="24"/>
          <w:szCs w:val="24"/>
        </w:rPr>
        <w:t xml:space="preserve">Учитель говорит: «Рукава закатали, чтобы не намочить».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56"/>
        <w:numPr>
          <w:ilvl w:val="0"/>
          <w:numId w:val="4"/>
        </w:numPr>
        <w:ind w:right="0"/>
        <w:spacing w:before="0" w:after="120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f1115"/>
          <w:sz w:val="24"/>
          <w:szCs w:val="24"/>
        </w:rPr>
        <w:t xml:space="preserve">Шаг 2. Вода.</w:t>
      </w:r>
      <w:r>
        <w:rPr>
          <w:rFonts w:ascii="Times New Roman" w:hAnsi="Times New Roman" w:eastAsia="Times New Roman" w:cs="Times New Roman"/>
          <w:color w:val="0f1115"/>
          <w:sz w:val="24"/>
          <w:szCs w:val="24"/>
        </w:rPr>
        <w:t xml:space="preserve"> Карточка «Кран» или «Таз».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56"/>
        <w:numPr>
          <w:ilvl w:val="0"/>
          <w:numId w:val="4"/>
        </w:numPr>
        <w:ind w:right="0"/>
        <w:spacing w:before="0" w:after="0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f1115"/>
          <w:sz w:val="24"/>
          <w:szCs w:val="24"/>
        </w:rPr>
        <w:t xml:space="preserve">Наливаем тёплую воду в зеленый   таз. Учитель  проверяет температуру градусником для воды. 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56"/>
        <w:numPr>
          <w:ilvl w:val="0"/>
          <w:numId w:val="4"/>
        </w:numPr>
        <w:ind w:right="0"/>
        <w:spacing w:before="0" w:after="0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i/>
          <w:color w:val="0f1115"/>
          <w:sz w:val="24"/>
          <w:szCs w:val="24"/>
        </w:rPr>
        <w:t xml:space="preserve">Задание:</w:t>
      </w:r>
      <w:r>
        <w:rPr>
          <w:rFonts w:ascii="Times New Roman" w:hAnsi="Times New Roman" w:eastAsia="Times New Roman" w:cs="Times New Roman"/>
          <w:color w:val="0f1115"/>
          <w:sz w:val="24"/>
          <w:szCs w:val="24"/>
        </w:rPr>
        <w:t xml:space="preserve"> «Найди зеленый  таз».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56"/>
        <w:numPr>
          <w:ilvl w:val="0"/>
          <w:numId w:val="4"/>
        </w:numPr>
        <w:ind w:right="0"/>
        <w:spacing w:before="0" w:after="120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f1115"/>
          <w:sz w:val="24"/>
          <w:szCs w:val="24"/>
        </w:rPr>
        <w:t xml:space="preserve">Шаг 3. Средство.</w:t>
      </w:r>
      <w:r>
        <w:rPr>
          <w:rFonts w:ascii="Times New Roman" w:hAnsi="Times New Roman" w:eastAsia="Times New Roman" w:cs="Times New Roman"/>
          <w:color w:val="0f1115"/>
          <w:sz w:val="24"/>
          <w:szCs w:val="24"/>
        </w:rPr>
        <w:t xml:space="preserve"> Карточка «Мыло» (1 кусочек).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56"/>
        <w:numPr>
          <w:ilvl w:val="0"/>
          <w:numId w:val="4"/>
        </w:numPr>
        <w:ind w:right="0"/>
        <w:spacing w:before="0" w:after="120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f1115"/>
          <w:sz w:val="24"/>
          <w:szCs w:val="24"/>
        </w:rPr>
        <w:t xml:space="preserve">Шаг 4. Погружение и трение.</w:t>
      </w:r>
      <w:r>
        <w:rPr>
          <w:rFonts w:ascii="Times New Roman" w:hAnsi="Times New Roman" w:eastAsia="Times New Roman" w:cs="Times New Roman"/>
          <w:color w:val="0f1115"/>
          <w:sz w:val="24"/>
          <w:szCs w:val="24"/>
        </w:rPr>
        <w:t xml:space="preserve"> Карточка «Тереть» (рука на кулачке).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56"/>
        <w:numPr>
          <w:ilvl w:val="0"/>
          <w:numId w:val="4"/>
        </w:numPr>
        <w:ind w:right="0"/>
        <w:spacing w:before="0" w:after="0"/>
        <w:rPr>
          <w:rFonts w:ascii="Times New Roman" w:hAnsi="Times New Roman" w:cs="Times New Roman"/>
          <w:color w:val="0f1115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f1115"/>
          <w:sz w:val="24"/>
          <w:szCs w:val="24"/>
        </w:rPr>
        <w:t xml:space="preserve">Берём 1 носок. Мочим. Намыливаем. </w:t>
      </w:r>
      <w:r>
        <w:rPr>
          <w:rFonts w:ascii="Times New Roman" w:hAnsi="Times New Roman" w:eastAsia="Times New Roman" w:cs="Times New Roman"/>
          <w:color w:val="0f1115"/>
          <w:sz w:val="24"/>
          <w:szCs w:val="24"/>
        </w:rPr>
      </w:r>
      <w:r>
        <w:rPr>
          <w:rFonts w:ascii="Times New Roman" w:hAnsi="Times New Roman" w:cs="Times New Roman"/>
          <w:color w:val="0f1115"/>
          <w:sz w:val="24"/>
          <w:szCs w:val="24"/>
        </w:rPr>
      </w:r>
    </w:p>
    <w:p>
      <w:pPr>
        <w:pStyle w:val="856"/>
        <w:numPr>
          <w:ilvl w:val="0"/>
          <w:numId w:val="4"/>
        </w:numPr>
        <w:ind w:right="0"/>
        <w:spacing w:before="0" w:after="0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f1115"/>
          <w:sz w:val="24"/>
          <w:szCs w:val="24"/>
        </w:rPr>
      </w:r>
      <w:r>
        <w:rPr>
          <w:rFonts w:ascii="Times New Roman" w:hAnsi="Times New Roman" w:eastAsia="Times New Roman" w:cs="Times New Roman"/>
          <w:color w:val="0f1115"/>
          <w:sz w:val="24"/>
          <w:szCs w:val="24"/>
        </w:rPr>
        <w:t xml:space="preserve">Трём друг о друга . Учитель помогает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и проговаривает</w:t>
      </w:r>
      <w:r>
        <w:rPr>
          <w:rFonts w:ascii="Times New Roman" w:hAnsi="Times New Roman" w:eastAsia="Times New Roman" w:cs="Times New Roman"/>
          <w:i/>
          <w:color w:val="0f1115"/>
          <w:sz w:val="24"/>
          <w:szCs w:val="24"/>
        </w:rPr>
        <w:t xml:space="preserve">:</w:t>
      </w:r>
      <w:r>
        <w:rPr>
          <w:rFonts w:ascii="Times New Roman" w:hAnsi="Times New Roman" w:eastAsia="Times New Roman" w:cs="Times New Roman"/>
          <w:color w:val="0f1115"/>
          <w:sz w:val="24"/>
          <w:szCs w:val="24"/>
        </w:rPr>
        <w:t xml:space="preserve"> «Трём-трём-трём, грязь мы всю уберём».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56"/>
        <w:numPr>
          <w:ilvl w:val="0"/>
          <w:numId w:val="4"/>
        </w:numPr>
        <w:ind w:right="0"/>
        <w:spacing w:before="0" w:after="120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f1115"/>
          <w:sz w:val="24"/>
          <w:szCs w:val="24"/>
        </w:rPr>
        <w:t xml:space="preserve">Шаг 5. Полоскание.</w:t>
      </w:r>
      <w:r>
        <w:rPr>
          <w:rFonts w:ascii="Times New Roman" w:hAnsi="Times New Roman" w:eastAsia="Times New Roman" w:cs="Times New Roman"/>
          <w:color w:val="0f1115"/>
          <w:sz w:val="24"/>
          <w:szCs w:val="24"/>
        </w:rPr>
        <w:t xml:space="preserve"> Карточка «Чистая вода» (белый таз).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56"/>
        <w:numPr>
          <w:ilvl w:val="0"/>
          <w:numId w:val="4"/>
        </w:numPr>
        <w:ind w:right="0"/>
        <w:spacing w:before="0" w:after="0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f1115"/>
          <w:sz w:val="24"/>
          <w:szCs w:val="24"/>
        </w:rPr>
        <w:t xml:space="preserve">Перекладываем носок в белый таз с чистой водой.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56"/>
        <w:numPr>
          <w:ilvl w:val="0"/>
          <w:numId w:val="4"/>
        </w:numPr>
        <w:ind w:right="0"/>
        <w:spacing w:before="0" w:after="0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f1115"/>
          <w:sz w:val="24"/>
          <w:szCs w:val="24"/>
        </w:rPr>
        <w:t xml:space="preserve">Сжимаем-разжимаем (полощем). Вода мутнеет — меняем (учитель помогает).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56"/>
        <w:numPr>
          <w:ilvl w:val="0"/>
          <w:numId w:val="4"/>
        </w:numPr>
        <w:ind w:right="0"/>
        <w:spacing w:before="0" w:after="120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f1115"/>
          <w:sz w:val="24"/>
          <w:szCs w:val="24"/>
        </w:rPr>
        <w:t xml:space="preserve">Шаг 6. Отжим.</w:t>
      </w:r>
      <w:r>
        <w:rPr>
          <w:rFonts w:ascii="Times New Roman" w:hAnsi="Times New Roman" w:eastAsia="Times New Roman" w:cs="Times New Roman"/>
          <w:color w:val="0f1115"/>
          <w:sz w:val="24"/>
          <w:szCs w:val="24"/>
        </w:rPr>
        <w:t xml:space="preserve"> Карточка «Скрутить» (змейка).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56"/>
        <w:numPr>
          <w:ilvl w:val="0"/>
          <w:numId w:val="4"/>
        </w:numPr>
        <w:ind w:right="0"/>
        <w:spacing w:before="0" w:after="0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f1115"/>
          <w:sz w:val="24"/>
          <w:szCs w:val="24"/>
        </w:rPr>
        <w:t xml:space="preserve">Берём носок двумя руками. Скручиваем (как жгут). Жмём.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56"/>
        <w:numPr>
          <w:ilvl w:val="0"/>
          <w:numId w:val="4"/>
        </w:numPr>
        <w:ind w:right="0"/>
        <w:spacing w:before="0" w:after="120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f1115"/>
          <w:sz w:val="24"/>
          <w:szCs w:val="24"/>
        </w:rPr>
        <w:t xml:space="preserve">Шаг 7. Контроль качества.</w:t>
      </w:r>
      <w:r>
        <w:rPr>
          <w:rFonts w:ascii="Times New Roman" w:hAnsi="Times New Roman" w:eastAsia="Times New Roman" w:cs="Times New Roman"/>
          <w:color w:val="0f1115"/>
          <w:sz w:val="24"/>
          <w:szCs w:val="24"/>
        </w:rPr>
        <w:t xml:space="preserve"> Карточка «Чисто» (белый лист).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56"/>
        <w:numPr>
          <w:ilvl w:val="0"/>
          <w:numId w:val="4"/>
        </w:numPr>
        <w:ind w:right="0"/>
        <w:spacing w:before="0" w:after="0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f1115"/>
          <w:sz w:val="24"/>
          <w:szCs w:val="24"/>
        </w:rPr>
        <w:t xml:space="preserve">Педагог трогает носок: «Нет пены? Чисто?».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82"/>
        <w:ind w:left="0" w:right="0" w:firstLine="0"/>
        <w:spacing w:before="240" w:after="120" w:line="420" w:lineRule="atLeast"/>
        <w:shd w:val="clear" w:color="ffffff" w:fill="ffffff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f1115"/>
          <w:sz w:val="24"/>
          <w:szCs w:val="24"/>
        </w:rPr>
        <w:t xml:space="preserve">3. Перерыв/Сенсорная разрядка (3-5 мин)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56"/>
        <w:numPr>
          <w:ilvl w:val="0"/>
          <w:numId w:val="5"/>
        </w:numPr>
        <w:ind w:right="0"/>
        <w:spacing w:before="0" w:after="0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f1115"/>
          <w:sz w:val="24"/>
          <w:szCs w:val="24"/>
        </w:rPr>
        <w:t xml:space="preserve">Ученик с РАС может устать от воды и мыльных пузырей.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56"/>
        <w:numPr>
          <w:ilvl w:val="0"/>
          <w:numId w:val="5"/>
        </w:numPr>
        <w:ind w:right="0"/>
        <w:spacing w:before="0" w:after="0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i/>
          <w:color w:val="0f1115"/>
          <w:sz w:val="24"/>
          <w:szCs w:val="24"/>
        </w:rPr>
        <w:t xml:space="preserve">Игра:</w:t>
      </w:r>
      <w:r>
        <w:rPr>
          <w:rFonts w:ascii="Times New Roman" w:hAnsi="Times New Roman" w:eastAsia="Times New Roman" w:cs="Times New Roman"/>
          <w:color w:val="0f1115"/>
          <w:sz w:val="24"/>
          <w:szCs w:val="24"/>
        </w:rPr>
        <w:t xml:space="preserve"> Поймать мыльные пузыри (дыхательная гимнастика + сенсорика) или просто вытереть руки влажной салфеткой и потрясти кистями («Сухо-сухо»).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82"/>
        <w:ind w:left="0" w:right="0" w:firstLine="0"/>
        <w:spacing w:before="240" w:after="120" w:line="420" w:lineRule="atLeast"/>
        <w:shd w:val="clear" w:color="ffffff" w:fill="ffffff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f1115"/>
          <w:sz w:val="24"/>
          <w:szCs w:val="24"/>
        </w:rPr>
        <w:t xml:space="preserve">4. Сушка (5 мин)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56"/>
        <w:numPr>
          <w:ilvl w:val="0"/>
          <w:numId w:val="6"/>
        </w:numPr>
        <w:ind w:right="0"/>
        <w:spacing w:before="0" w:after="0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f1115"/>
          <w:sz w:val="24"/>
          <w:szCs w:val="24"/>
        </w:rPr>
        <w:t xml:space="preserve">Карточка «Верёвка» и «Прищепка».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56"/>
        <w:numPr>
          <w:ilvl w:val="0"/>
          <w:numId w:val="6"/>
        </w:numPr>
        <w:ind w:right="0"/>
        <w:spacing w:before="0" w:after="0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i/>
          <w:color w:val="0f1115"/>
          <w:sz w:val="24"/>
          <w:szCs w:val="24"/>
        </w:rPr>
        <w:t xml:space="preserve">Задание:</w:t>
      </w:r>
      <w:r>
        <w:rPr>
          <w:rFonts w:ascii="Times New Roman" w:hAnsi="Times New Roman" w:eastAsia="Times New Roman" w:cs="Times New Roman"/>
          <w:color w:val="0f1115"/>
          <w:sz w:val="24"/>
          <w:szCs w:val="24"/>
        </w:rPr>
        <w:t xml:space="preserve"> Учитель  даёт одну прищепку в руку, направляет к верёвке.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56"/>
        <w:numPr>
          <w:ilvl w:val="0"/>
          <w:numId w:val="6"/>
        </w:numPr>
        <w:ind w:right="0"/>
        <w:spacing w:before="0" w:after="0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f1115"/>
          <w:sz w:val="24"/>
          <w:szCs w:val="24"/>
        </w:rPr>
        <w:t xml:space="preserve">Формула: «Прищепка = ротик. Открываем ротик, кладём носок, закрываем ротик».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56"/>
        <w:numPr>
          <w:ilvl w:val="0"/>
          <w:numId w:val="6"/>
        </w:numPr>
        <w:ind w:right="0"/>
        <w:spacing w:before="0" w:after="0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f1115"/>
          <w:sz w:val="24"/>
          <w:szCs w:val="24"/>
        </w:rPr>
        <w:t xml:space="preserve">Ученик вешает 2-3 предмета.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82"/>
        <w:ind w:left="0" w:right="0" w:firstLine="0"/>
        <w:spacing w:before="240" w:after="120" w:line="420" w:lineRule="atLeast"/>
        <w:shd w:val="clear" w:color="ffffff" w:fill="ffffff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f1115"/>
          <w:sz w:val="24"/>
          <w:szCs w:val="24"/>
        </w:rPr>
        <w:t xml:space="preserve">5. Уборка рабочего места и завершение (5 мин)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56"/>
        <w:numPr>
          <w:ilvl w:val="0"/>
          <w:numId w:val="7"/>
        </w:numPr>
        <w:ind w:right="0"/>
        <w:spacing w:before="0" w:after="120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f1115"/>
          <w:sz w:val="24"/>
          <w:szCs w:val="24"/>
        </w:rPr>
        <w:t xml:space="preserve">Визуальный график уборки: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56"/>
        <w:numPr>
          <w:ilvl w:val="0"/>
          <w:numId w:val="8"/>
        </w:numPr>
        <w:ind w:right="0"/>
        <w:spacing w:before="0" w:after="0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f1115"/>
          <w:sz w:val="24"/>
          <w:szCs w:val="24"/>
        </w:rPr>
        <w:t xml:space="preserve">Вылить воду (учитель помогает).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56"/>
        <w:numPr>
          <w:ilvl w:val="0"/>
          <w:numId w:val="8"/>
        </w:numPr>
        <w:ind w:right="0"/>
        <w:spacing w:before="0" w:after="0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f1115"/>
          <w:sz w:val="24"/>
          <w:szCs w:val="24"/>
        </w:rPr>
        <w:t xml:space="preserve">Убрать тазы.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56"/>
        <w:numPr>
          <w:ilvl w:val="0"/>
          <w:numId w:val="8"/>
        </w:numPr>
        <w:ind w:right="0"/>
        <w:spacing w:before="0" w:after="0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f1115"/>
          <w:sz w:val="24"/>
          <w:szCs w:val="24"/>
        </w:rPr>
        <w:t xml:space="preserve">Полотенцем протереть стол.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56"/>
        <w:numPr>
          <w:ilvl w:val="0"/>
          <w:numId w:val="8"/>
        </w:numPr>
        <w:ind w:right="0"/>
        <w:spacing w:before="0" w:after="0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f1115"/>
          <w:sz w:val="24"/>
          <w:szCs w:val="24"/>
        </w:rPr>
        <w:t xml:space="preserve">Снять фартук.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56"/>
        <w:numPr>
          <w:ilvl w:val="0"/>
          <w:numId w:val="9"/>
        </w:numPr>
        <w:ind w:right="0"/>
        <w:spacing w:before="0" w:after="0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f1115"/>
          <w:sz w:val="24"/>
          <w:szCs w:val="24"/>
        </w:rPr>
        <w:t xml:space="preserve">Похвала: «Ты постирал! Молодец!» (Смотрим на чистый носок на верёвке).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56"/>
        <w:numPr>
          <w:ilvl w:val="0"/>
          <w:numId w:val="9"/>
        </w:numPr>
        <w:ind w:right="0"/>
        <w:spacing w:before="0" w:after="0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f1115"/>
          <w:sz w:val="24"/>
          <w:szCs w:val="24"/>
        </w:rPr>
        <w:t xml:space="preserve">Жетон в копилку наклеек/звёзд.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80"/>
        <w:ind w:left="0" w:right="0" w:firstLine="0"/>
        <w:spacing w:before="480" w:after="240" w:line="450" w:lineRule="atLeast"/>
        <w:shd w:val="clear" w:color="ffffff" w:fill="ffffff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f1115"/>
          <w:sz w:val="24"/>
          <w:szCs w:val="24"/>
        </w:rPr>
        <w:t xml:space="preserve">Адаптации для ученика 8.4 (тяжелые нарушения, интеллект + РАС):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56"/>
        <w:numPr>
          <w:ilvl w:val="0"/>
          <w:numId w:val="10"/>
        </w:numPr>
        <w:ind w:right="0"/>
        <w:spacing w:before="0" w:after="0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f1115"/>
          <w:sz w:val="24"/>
          <w:szCs w:val="24"/>
        </w:rPr>
        <w:t xml:space="preserve">Социальная история:</w:t>
      </w:r>
      <w:r>
        <w:rPr>
          <w:rFonts w:ascii="Times New Roman" w:hAnsi="Times New Roman" w:eastAsia="Times New Roman" w:cs="Times New Roman"/>
          <w:color w:val="0f1115"/>
          <w:sz w:val="24"/>
          <w:szCs w:val="24"/>
        </w:rPr>
        <w:t xml:space="preserve"> Перед занятием прочитать рассказ из 3-4 картинок «Как Маша стирала носки».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56"/>
        <w:numPr>
          <w:ilvl w:val="0"/>
          <w:numId w:val="10"/>
        </w:numPr>
        <w:ind w:right="0"/>
        <w:spacing w:before="0" w:after="0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f1115"/>
          <w:sz w:val="24"/>
          <w:szCs w:val="24"/>
        </w:rPr>
        <w:t xml:space="preserve">Сенсорные перегрузки:</w:t>
      </w:r>
      <w:r>
        <w:rPr>
          <w:rFonts w:ascii="Times New Roman" w:hAnsi="Times New Roman" w:eastAsia="Times New Roman" w:cs="Times New Roman"/>
          <w:color w:val="0f1115"/>
          <w:sz w:val="24"/>
          <w:szCs w:val="24"/>
        </w:rPr>
        <w:t xml:space="preserve"> Если ребёнок боится брызг, используйте перчатки. Если не любит мокрое — дайте поролоновую губку вместо мытья руками.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56"/>
        <w:numPr>
          <w:ilvl w:val="0"/>
          <w:numId w:val="10"/>
        </w:numPr>
        <w:ind w:right="0"/>
        <w:spacing w:before="0" w:after="0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f1115"/>
          <w:sz w:val="24"/>
          <w:szCs w:val="24"/>
        </w:rPr>
        <w:t xml:space="preserve">Речь:</w:t>
      </w:r>
      <w:r>
        <w:rPr>
          <w:rFonts w:ascii="Times New Roman" w:hAnsi="Times New Roman" w:eastAsia="Times New Roman" w:cs="Times New Roman"/>
          <w:color w:val="0f1115"/>
          <w:sz w:val="24"/>
          <w:szCs w:val="24"/>
        </w:rPr>
        <w:t xml:space="preserve"> Педагог говорит коротко, глаголами. Не «Давай мы с тобой возьмём таз и нальём туда водичку», а «Наливаю воду» (делает сам, ученик повторяет жест или слово «лей»).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56"/>
        <w:numPr>
          <w:ilvl w:val="0"/>
          <w:numId w:val="10"/>
        </w:numPr>
        <w:ind w:right="0"/>
        <w:spacing w:before="0" w:after="0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f1115"/>
          <w:sz w:val="24"/>
          <w:szCs w:val="24"/>
        </w:rPr>
        <w:t xml:space="preserve">Отказ:</w:t>
      </w:r>
      <w:r>
        <w:rPr>
          <w:rFonts w:ascii="Times New Roman" w:hAnsi="Times New Roman" w:eastAsia="Times New Roman" w:cs="Times New Roman"/>
          <w:color w:val="0f1115"/>
          <w:sz w:val="24"/>
          <w:szCs w:val="24"/>
        </w:rPr>
        <w:t xml:space="preserve"> Если ученик кричит или отталкивает таз — используйте правило «Сначала — потом». Карточка «Сначала стирка (1 минута + таймер), потом компьютер/сок».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80"/>
        <w:ind w:left="0" w:right="0" w:firstLine="0"/>
        <w:spacing w:before="480" w:after="240" w:line="450" w:lineRule="atLeast"/>
        <w:shd w:val="clear" w:color="ffffff" w:fill="ffffff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f1115"/>
          <w:sz w:val="24"/>
          <w:szCs w:val="24"/>
        </w:rPr>
        <w:t xml:space="preserve">Альтернативное занятие (если стирка сложна):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0" w:right="0" w:firstLine="0"/>
        <w:spacing w:before="240" w:after="240"/>
        <w:shd w:val="clear" w:color="ffffff" w:fill="ffffff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f1115"/>
          <w:sz w:val="24"/>
          <w:szCs w:val="24"/>
        </w:rPr>
        <w:t xml:space="preserve">«Чистим обувь»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56"/>
        <w:numPr>
          <w:ilvl w:val="0"/>
          <w:numId w:val="11"/>
        </w:numPr>
        <w:ind w:right="0"/>
        <w:spacing w:before="0" w:after="0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f1115"/>
          <w:sz w:val="24"/>
          <w:szCs w:val="24"/>
        </w:rPr>
        <w:t xml:space="preserve">Взять старую щётку и губку.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56"/>
        <w:numPr>
          <w:ilvl w:val="0"/>
          <w:numId w:val="11"/>
        </w:numPr>
        <w:ind w:right="0"/>
        <w:spacing w:before="0" w:after="0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f1115"/>
          <w:sz w:val="24"/>
          <w:szCs w:val="24"/>
        </w:rPr>
        <w:t xml:space="preserve">Карточки: «Сухая щётка» (смахнуть песок), «Влажная губка» (протереть бока), «Тряпка» (вытереть).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56"/>
        <w:numPr>
          <w:ilvl w:val="0"/>
          <w:numId w:val="11"/>
        </w:numPr>
        <w:ind w:right="0"/>
        <w:spacing w:before="0" w:after="0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i/>
          <w:color w:val="0f1115"/>
          <w:sz w:val="24"/>
          <w:szCs w:val="24"/>
        </w:rPr>
        <w:t xml:space="preserve">Моторное планирование:</w:t>
      </w:r>
      <w:r>
        <w:rPr>
          <w:rFonts w:ascii="Times New Roman" w:hAnsi="Times New Roman" w:eastAsia="Times New Roman" w:cs="Times New Roman"/>
          <w:color w:val="0f1115"/>
          <w:sz w:val="24"/>
          <w:szCs w:val="24"/>
        </w:rPr>
        <w:t xml:space="preserve"> Движения только по кругу (прямые линии детям с РАС даются легче, но протирка пятен — круговые, тренируем).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Symbol">
    <w:panose1 w:val="05050102010706020507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rFonts w:ascii="Arial" w:hAnsi="Arial" w:eastAsia="Arial" w:cs="Arial"/>
        <w:color w:val="0f1115"/>
        <w:sz w:val="24"/>
      </w:r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f1115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f1115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f1115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f1115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f1115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f1115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f1115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f1115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f1115"/>
        <w:sz w:val="24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f1115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f1115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f1115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f1115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f1115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f1115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f1115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f1115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f1115"/>
        <w:sz w:val="24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f1115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f1115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f1115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f1115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f1115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f1115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f1115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f1115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f1115"/>
        <w:sz w:val="24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f1115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f1115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f1115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f1115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f1115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f1115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f1115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f1115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f1115"/>
        <w:sz w:val="24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f1115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f1115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f1115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f1115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f1115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f1115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f1115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f1115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f1115"/>
        <w:sz w:val="24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f1115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f1115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f1115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f1115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f1115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f1115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f1115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f1115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f1115"/>
        <w:sz w:val="24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rFonts w:ascii="Arial" w:hAnsi="Arial" w:eastAsia="Arial" w:cs="Arial"/>
        <w:color w:val="0f1115"/>
        <w:sz w:val="24"/>
      </w:r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f1115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f1115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f1115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f1115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f1115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f1115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f1115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f1115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f1115"/>
        <w:sz w:val="24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rFonts w:ascii="Arial" w:hAnsi="Arial" w:eastAsia="Arial" w:cs="Arial"/>
        <w:color w:val="0f1115"/>
        <w:sz w:val="24"/>
      </w:r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f1115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f1115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f1115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f1115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f1115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f1115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f1115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f1115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f1115"/>
        <w:sz w:val="24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6">
    <w:name w:val="Heading 1"/>
    <w:basedOn w:val="852"/>
    <w:next w:val="852"/>
    <w:link w:val="67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7">
    <w:name w:val="Heading 1 Char"/>
    <w:link w:val="676"/>
    <w:uiPriority w:val="9"/>
    <w:rPr>
      <w:rFonts w:ascii="Arial" w:hAnsi="Arial" w:eastAsia="Arial" w:cs="Arial"/>
      <w:sz w:val="40"/>
      <w:szCs w:val="40"/>
    </w:rPr>
  </w:style>
  <w:style w:type="paragraph" w:styleId="678">
    <w:name w:val="Heading 2"/>
    <w:basedOn w:val="852"/>
    <w:next w:val="852"/>
    <w:link w:val="67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9">
    <w:name w:val="Heading 2 Char"/>
    <w:link w:val="678"/>
    <w:uiPriority w:val="9"/>
    <w:rPr>
      <w:rFonts w:ascii="Arial" w:hAnsi="Arial" w:eastAsia="Arial" w:cs="Arial"/>
      <w:sz w:val="34"/>
    </w:rPr>
  </w:style>
  <w:style w:type="paragraph" w:styleId="680">
    <w:name w:val="Heading 3"/>
    <w:basedOn w:val="852"/>
    <w:next w:val="852"/>
    <w:link w:val="68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1">
    <w:name w:val="Heading 3 Char"/>
    <w:link w:val="680"/>
    <w:uiPriority w:val="9"/>
    <w:rPr>
      <w:rFonts w:ascii="Arial" w:hAnsi="Arial" w:eastAsia="Arial" w:cs="Arial"/>
      <w:sz w:val="30"/>
      <w:szCs w:val="30"/>
    </w:rPr>
  </w:style>
  <w:style w:type="paragraph" w:styleId="682">
    <w:name w:val="Heading 4"/>
    <w:basedOn w:val="852"/>
    <w:next w:val="852"/>
    <w:link w:val="68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3">
    <w:name w:val="Heading 4 Char"/>
    <w:link w:val="682"/>
    <w:uiPriority w:val="9"/>
    <w:rPr>
      <w:rFonts w:ascii="Arial" w:hAnsi="Arial" w:eastAsia="Arial" w:cs="Arial"/>
      <w:b/>
      <w:bCs/>
      <w:sz w:val="26"/>
      <w:szCs w:val="26"/>
    </w:rPr>
  </w:style>
  <w:style w:type="paragraph" w:styleId="684">
    <w:name w:val="Heading 5"/>
    <w:basedOn w:val="852"/>
    <w:next w:val="852"/>
    <w:link w:val="68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5">
    <w:name w:val="Heading 5 Char"/>
    <w:link w:val="684"/>
    <w:uiPriority w:val="9"/>
    <w:rPr>
      <w:rFonts w:ascii="Arial" w:hAnsi="Arial" w:eastAsia="Arial" w:cs="Arial"/>
      <w:b/>
      <w:bCs/>
      <w:sz w:val="24"/>
      <w:szCs w:val="24"/>
    </w:rPr>
  </w:style>
  <w:style w:type="paragraph" w:styleId="686">
    <w:name w:val="Heading 6"/>
    <w:basedOn w:val="852"/>
    <w:next w:val="852"/>
    <w:link w:val="68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7">
    <w:name w:val="Heading 6 Char"/>
    <w:link w:val="686"/>
    <w:uiPriority w:val="9"/>
    <w:rPr>
      <w:rFonts w:ascii="Arial" w:hAnsi="Arial" w:eastAsia="Arial" w:cs="Arial"/>
      <w:b/>
      <w:bCs/>
      <w:sz w:val="22"/>
      <w:szCs w:val="22"/>
    </w:rPr>
  </w:style>
  <w:style w:type="paragraph" w:styleId="688">
    <w:name w:val="Heading 7"/>
    <w:basedOn w:val="852"/>
    <w:next w:val="852"/>
    <w:link w:val="68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9">
    <w:name w:val="Heading 7 Char"/>
    <w:link w:val="68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0">
    <w:name w:val="Heading 8"/>
    <w:basedOn w:val="852"/>
    <w:next w:val="852"/>
    <w:link w:val="69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1">
    <w:name w:val="Heading 8 Char"/>
    <w:link w:val="690"/>
    <w:uiPriority w:val="9"/>
    <w:rPr>
      <w:rFonts w:ascii="Arial" w:hAnsi="Arial" w:eastAsia="Arial" w:cs="Arial"/>
      <w:i/>
      <w:iCs/>
      <w:sz w:val="22"/>
      <w:szCs w:val="22"/>
    </w:rPr>
  </w:style>
  <w:style w:type="paragraph" w:styleId="692">
    <w:name w:val="Heading 9"/>
    <w:basedOn w:val="852"/>
    <w:next w:val="852"/>
    <w:link w:val="69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3">
    <w:name w:val="Heading 9 Char"/>
    <w:link w:val="692"/>
    <w:uiPriority w:val="9"/>
    <w:rPr>
      <w:rFonts w:ascii="Arial" w:hAnsi="Arial" w:eastAsia="Arial" w:cs="Arial"/>
      <w:i/>
      <w:iCs/>
      <w:sz w:val="21"/>
      <w:szCs w:val="21"/>
    </w:rPr>
  </w:style>
  <w:style w:type="paragraph" w:styleId="694">
    <w:name w:val="Title"/>
    <w:basedOn w:val="852"/>
    <w:next w:val="852"/>
    <w:link w:val="69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5">
    <w:name w:val="Title Char"/>
    <w:link w:val="694"/>
    <w:uiPriority w:val="10"/>
    <w:rPr>
      <w:sz w:val="48"/>
      <w:szCs w:val="48"/>
    </w:rPr>
  </w:style>
  <w:style w:type="paragraph" w:styleId="696">
    <w:name w:val="Subtitle"/>
    <w:basedOn w:val="852"/>
    <w:next w:val="852"/>
    <w:link w:val="697"/>
    <w:uiPriority w:val="11"/>
    <w:qFormat/>
    <w:pPr>
      <w:spacing w:before="200" w:after="200"/>
    </w:pPr>
    <w:rPr>
      <w:sz w:val="24"/>
      <w:szCs w:val="24"/>
    </w:rPr>
  </w:style>
  <w:style w:type="character" w:styleId="697">
    <w:name w:val="Subtitle Char"/>
    <w:link w:val="696"/>
    <w:uiPriority w:val="11"/>
    <w:rPr>
      <w:sz w:val="24"/>
      <w:szCs w:val="24"/>
    </w:rPr>
  </w:style>
  <w:style w:type="paragraph" w:styleId="698">
    <w:name w:val="Quote"/>
    <w:basedOn w:val="852"/>
    <w:next w:val="852"/>
    <w:link w:val="699"/>
    <w:uiPriority w:val="29"/>
    <w:qFormat/>
    <w:pPr>
      <w:ind w:left="720" w:right="720"/>
    </w:pPr>
    <w:rPr>
      <w:i/>
    </w:rPr>
  </w:style>
  <w:style w:type="character" w:styleId="699">
    <w:name w:val="Quote Char"/>
    <w:link w:val="698"/>
    <w:uiPriority w:val="29"/>
    <w:rPr>
      <w:i/>
    </w:rPr>
  </w:style>
  <w:style w:type="paragraph" w:styleId="700">
    <w:name w:val="Intense Quote"/>
    <w:basedOn w:val="852"/>
    <w:next w:val="852"/>
    <w:link w:val="70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1">
    <w:name w:val="Intense Quote Char"/>
    <w:link w:val="700"/>
    <w:uiPriority w:val="30"/>
    <w:rPr>
      <w:i/>
    </w:rPr>
  </w:style>
  <w:style w:type="paragraph" w:styleId="702">
    <w:name w:val="Header"/>
    <w:basedOn w:val="852"/>
    <w:link w:val="70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3">
    <w:name w:val="Header Char"/>
    <w:link w:val="702"/>
    <w:uiPriority w:val="99"/>
  </w:style>
  <w:style w:type="paragraph" w:styleId="704">
    <w:name w:val="Footer"/>
    <w:basedOn w:val="852"/>
    <w:link w:val="70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5">
    <w:name w:val="Footer Char"/>
    <w:link w:val="704"/>
    <w:uiPriority w:val="99"/>
  </w:style>
  <w:style w:type="paragraph" w:styleId="706">
    <w:name w:val="Caption"/>
    <w:basedOn w:val="852"/>
    <w:next w:val="85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7">
    <w:name w:val="Caption Char"/>
    <w:basedOn w:val="706"/>
    <w:link w:val="704"/>
    <w:uiPriority w:val="99"/>
  </w:style>
  <w:style w:type="table" w:styleId="708">
    <w:name w:val="Table Grid"/>
    <w:basedOn w:val="85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9">
    <w:name w:val="Table Grid Light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>
    <w:name w:val="Plain Table 1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1">
    <w:name w:val="Plain Table 2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3">
    <w:name w:val="Plain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Plain Table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5">
    <w:name w:val="Grid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7">
    <w:name w:val="Grid Table 4 - Accent 1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8">
    <w:name w:val="Grid Table 4 - Accent 2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9">
    <w:name w:val="Grid Table 4 - Accent 3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0">
    <w:name w:val="Grid Table 4 - Accent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1">
    <w:name w:val="Grid Table 4 - Accent 5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2">
    <w:name w:val="Grid Table 4 - Accent 6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3">
    <w:name w:val="Grid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4">
    <w:name w:val="Grid Table 5 Dark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5">
    <w:name w:val="Grid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7">
    <w:name w:val="Grid Table 5 Dark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0">
    <w:name w:val="Grid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1">
    <w:name w:val="Grid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2">
    <w:name w:val="Grid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3">
    <w:name w:val="Grid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4">
    <w:name w:val="Grid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5">
    <w:name w:val="Grid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6">
    <w:name w:val="Grid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7">
    <w:name w:val="Grid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2">
    <w:name w:val="List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3">
    <w:name w:val="List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4">
    <w:name w:val="List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5">
    <w:name w:val="List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6">
    <w:name w:val="List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7">
    <w:name w:val="List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8">
    <w:name w:val="List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5 Dark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0">
    <w:name w:val="List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1">
    <w:name w:val="List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2">
    <w:name w:val="List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3">
    <w:name w:val="List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4">
    <w:name w:val="List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5">
    <w:name w:val="List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6">
    <w:name w:val="List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7">
    <w:name w:val="List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8">
    <w:name w:val="List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09">
    <w:name w:val="List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0">
    <w:name w:val="List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1">
    <w:name w:val="List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2">
    <w:name w:val="List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3">
    <w:name w:val="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4">
    <w:name w:val="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5">
    <w:name w:val="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6">
    <w:name w:val="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7">
    <w:name w:val="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8">
    <w:name w:val="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9">
    <w:name w:val="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0">
    <w:name w:val="Bordered &amp; 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1">
    <w:name w:val="Bordered &amp; 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2">
    <w:name w:val="Bordered &amp; 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3">
    <w:name w:val="Bordered &amp; 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4">
    <w:name w:val="Bordered &amp; 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5">
    <w:name w:val="Bordered &amp; 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6">
    <w:name w:val="Bordered &amp; 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7">
    <w:name w:val="Bordered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8">
    <w:name w:val="Bordered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9">
    <w:name w:val="Bordered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0">
    <w:name w:val="Bordered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1">
    <w:name w:val="Bordered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2">
    <w:name w:val="Bordered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3">
    <w:name w:val="Bordered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4">
    <w:name w:val="Hyperlink"/>
    <w:uiPriority w:val="99"/>
    <w:unhideWhenUsed/>
    <w:rPr>
      <w:color w:val="0000ff" w:themeColor="hyperlink"/>
      <w:u w:val="single"/>
    </w:rPr>
  </w:style>
  <w:style w:type="paragraph" w:styleId="835">
    <w:name w:val="footnote text"/>
    <w:basedOn w:val="852"/>
    <w:link w:val="836"/>
    <w:uiPriority w:val="99"/>
    <w:semiHidden/>
    <w:unhideWhenUsed/>
    <w:pPr>
      <w:spacing w:after="40" w:line="240" w:lineRule="auto"/>
    </w:pPr>
    <w:rPr>
      <w:sz w:val="18"/>
    </w:rPr>
  </w:style>
  <w:style w:type="character" w:styleId="836">
    <w:name w:val="Footnote Text Char"/>
    <w:link w:val="835"/>
    <w:uiPriority w:val="99"/>
    <w:rPr>
      <w:sz w:val="18"/>
    </w:rPr>
  </w:style>
  <w:style w:type="character" w:styleId="837">
    <w:name w:val="footnote reference"/>
    <w:uiPriority w:val="99"/>
    <w:unhideWhenUsed/>
    <w:rPr>
      <w:vertAlign w:val="superscript"/>
    </w:rPr>
  </w:style>
  <w:style w:type="paragraph" w:styleId="838">
    <w:name w:val="endnote text"/>
    <w:basedOn w:val="852"/>
    <w:link w:val="839"/>
    <w:uiPriority w:val="99"/>
    <w:semiHidden/>
    <w:unhideWhenUsed/>
    <w:pPr>
      <w:spacing w:after="0" w:line="240" w:lineRule="auto"/>
    </w:pPr>
    <w:rPr>
      <w:sz w:val="20"/>
    </w:rPr>
  </w:style>
  <w:style w:type="character" w:styleId="839">
    <w:name w:val="Endnote Text Char"/>
    <w:link w:val="838"/>
    <w:uiPriority w:val="99"/>
    <w:rPr>
      <w:sz w:val="20"/>
    </w:rPr>
  </w:style>
  <w:style w:type="character" w:styleId="840">
    <w:name w:val="endnote reference"/>
    <w:uiPriority w:val="99"/>
    <w:semiHidden/>
    <w:unhideWhenUsed/>
    <w:rPr>
      <w:vertAlign w:val="superscript"/>
    </w:rPr>
  </w:style>
  <w:style w:type="paragraph" w:styleId="841">
    <w:name w:val="toc 1"/>
    <w:basedOn w:val="852"/>
    <w:next w:val="852"/>
    <w:uiPriority w:val="39"/>
    <w:unhideWhenUsed/>
    <w:pPr>
      <w:ind w:left="0" w:right="0" w:firstLine="0"/>
      <w:spacing w:after="57"/>
    </w:pPr>
  </w:style>
  <w:style w:type="paragraph" w:styleId="842">
    <w:name w:val="toc 2"/>
    <w:basedOn w:val="852"/>
    <w:next w:val="852"/>
    <w:uiPriority w:val="39"/>
    <w:unhideWhenUsed/>
    <w:pPr>
      <w:ind w:left="283" w:right="0" w:firstLine="0"/>
      <w:spacing w:after="57"/>
    </w:pPr>
  </w:style>
  <w:style w:type="paragraph" w:styleId="843">
    <w:name w:val="toc 3"/>
    <w:basedOn w:val="852"/>
    <w:next w:val="852"/>
    <w:uiPriority w:val="39"/>
    <w:unhideWhenUsed/>
    <w:pPr>
      <w:ind w:left="567" w:right="0" w:firstLine="0"/>
      <w:spacing w:after="57"/>
    </w:pPr>
  </w:style>
  <w:style w:type="paragraph" w:styleId="844">
    <w:name w:val="toc 4"/>
    <w:basedOn w:val="852"/>
    <w:next w:val="852"/>
    <w:uiPriority w:val="39"/>
    <w:unhideWhenUsed/>
    <w:pPr>
      <w:ind w:left="850" w:right="0" w:firstLine="0"/>
      <w:spacing w:after="57"/>
    </w:pPr>
  </w:style>
  <w:style w:type="paragraph" w:styleId="845">
    <w:name w:val="toc 5"/>
    <w:basedOn w:val="852"/>
    <w:next w:val="852"/>
    <w:uiPriority w:val="39"/>
    <w:unhideWhenUsed/>
    <w:pPr>
      <w:ind w:left="1134" w:right="0" w:firstLine="0"/>
      <w:spacing w:after="57"/>
    </w:pPr>
  </w:style>
  <w:style w:type="paragraph" w:styleId="846">
    <w:name w:val="toc 6"/>
    <w:basedOn w:val="852"/>
    <w:next w:val="852"/>
    <w:uiPriority w:val="39"/>
    <w:unhideWhenUsed/>
    <w:pPr>
      <w:ind w:left="1417" w:right="0" w:firstLine="0"/>
      <w:spacing w:after="57"/>
    </w:pPr>
  </w:style>
  <w:style w:type="paragraph" w:styleId="847">
    <w:name w:val="toc 7"/>
    <w:basedOn w:val="852"/>
    <w:next w:val="852"/>
    <w:uiPriority w:val="39"/>
    <w:unhideWhenUsed/>
    <w:pPr>
      <w:ind w:left="1701" w:right="0" w:firstLine="0"/>
      <w:spacing w:after="57"/>
    </w:pPr>
  </w:style>
  <w:style w:type="paragraph" w:styleId="848">
    <w:name w:val="toc 8"/>
    <w:basedOn w:val="852"/>
    <w:next w:val="852"/>
    <w:uiPriority w:val="39"/>
    <w:unhideWhenUsed/>
    <w:pPr>
      <w:ind w:left="1984" w:right="0" w:firstLine="0"/>
      <w:spacing w:after="57"/>
    </w:pPr>
  </w:style>
  <w:style w:type="paragraph" w:styleId="849">
    <w:name w:val="toc 9"/>
    <w:basedOn w:val="852"/>
    <w:next w:val="852"/>
    <w:uiPriority w:val="39"/>
    <w:unhideWhenUsed/>
    <w:pPr>
      <w:ind w:left="2268" w:right="0" w:firstLine="0"/>
      <w:spacing w:after="57"/>
    </w:pPr>
  </w:style>
  <w:style w:type="paragraph" w:styleId="850">
    <w:name w:val="TOC Heading"/>
    <w:uiPriority w:val="39"/>
    <w:unhideWhenUsed/>
  </w:style>
  <w:style w:type="paragraph" w:styleId="851">
    <w:name w:val="table of figures"/>
    <w:basedOn w:val="852"/>
    <w:next w:val="852"/>
    <w:uiPriority w:val="99"/>
    <w:unhideWhenUsed/>
    <w:pPr>
      <w:spacing w:after="0" w:afterAutospacing="0"/>
    </w:pPr>
  </w:style>
  <w:style w:type="paragraph" w:styleId="852" w:default="1">
    <w:name w:val="Normal"/>
    <w:qFormat/>
  </w:style>
  <w:style w:type="table" w:styleId="85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4" w:default="1">
    <w:name w:val="No List"/>
    <w:uiPriority w:val="99"/>
    <w:semiHidden/>
    <w:unhideWhenUsed/>
  </w:style>
  <w:style w:type="paragraph" w:styleId="855">
    <w:name w:val="No Spacing"/>
    <w:basedOn w:val="852"/>
    <w:uiPriority w:val="1"/>
    <w:qFormat/>
    <w:pPr>
      <w:spacing w:after="0" w:line="240" w:lineRule="auto"/>
    </w:pPr>
  </w:style>
  <w:style w:type="paragraph" w:styleId="856">
    <w:name w:val="List Paragraph"/>
    <w:basedOn w:val="852"/>
    <w:uiPriority w:val="34"/>
    <w:qFormat/>
    <w:pPr>
      <w:contextualSpacing/>
      <w:ind w:left="720"/>
    </w:pPr>
  </w:style>
  <w:style w:type="character" w:styleId="857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Р7-Офис/2024.2.1.466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2</cp:revision>
  <dcterms:modified xsi:type="dcterms:W3CDTF">2026-05-22T04:47:09Z</dcterms:modified>
</cp:coreProperties>
</file>