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cs="Times New Roman" w:asciiTheme="majorHAnsi" w:hAnsiTheme="majorHAnsi"/>
          <w:b/>
          <w:color w:val="1f497d" w:themeColor="text2"/>
          <w:sz w:val="28"/>
          <w:szCs w:val="28"/>
        </w:rPr>
      </w:pPr>
      <w:r>
        <w:rPr>
          <w:rFonts w:cs="Times New Roman" w:asciiTheme="majorHAnsi" w:hAnsiTheme="majorHAnsi"/>
          <w:b/>
          <w:color w:val="1f497d" w:themeColor="text2"/>
          <w:sz w:val="28"/>
          <w:szCs w:val="28"/>
        </w:rPr>
        <w:t xml:space="preserve">Муниципальное автономное дошкольное образовательное учреждение </w:t>
      </w:r>
      <w:r>
        <w:rPr>
          <w:rFonts w:cs="Times New Roman" w:asciiTheme="majorHAnsi" w:hAnsiTheme="majorHAnsi"/>
          <w:b/>
          <w:color w:val="1f497d" w:themeColor="text2"/>
          <w:sz w:val="28"/>
          <w:szCs w:val="28"/>
        </w:rPr>
      </w:r>
    </w:p>
    <w:p>
      <w:pPr>
        <w:jc w:val="center"/>
        <w:spacing w:after="0"/>
        <w:rPr>
          <w:rFonts w:cs="Times New Roman" w:asciiTheme="majorHAnsi" w:hAnsiTheme="majorHAnsi"/>
          <w:b/>
          <w:color w:val="1f497d" w:themeColor="text2"/>
          <w:sz w:val="28"/>
          <w:szCs w:val="28"/>
        </w:rPr>
      </w:pPr>
      <w:r>
        <w:rPr>
          <w:rFonts w:cs="Times New Roman" w:asciiTheme="majorHAnsi" w:hAnsiTheme="majorHAnsi"/>
          <w:b/>
          <w:color w:val="1f497d" w:themeColor="text2"/>
          <w:sz w:val="28"/>
          <w:szCs w:val="28"/>
        </w:rPr>
        <w:t xml:space="preserve">«Детский сад «Теремок»</w:t>
      </w:r>
      <w:r>
        <w:rPr>
          <w:rFonts w:cs="Times New Roman" w:asciiTheme="majorHAnsi" w:hAnsiTheme="majorHAnsi"/>
          <w:b/>
          <w:color w:val="1f497d" w:themeColor="text2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>
        <w:rPr>
          <w:rFonts w:ascii="Times New Roman" w:hAnsi="Times New Roman" w:cs="Times New Roman"/>
          <w:b/>
          <w:color w:val="1f497d" w:themeColor="text2"/>
          <w:sz w:val="28"/>
          <w:szCs w:val="28"/>
        </w:rPr>
      </w:r>
      <w:r>
        <w:rPr>
          <w:rFonts w:ascii="Times New Roman" w:hAnsi="Times New Roman" w:cs="Times New Roman"/>
          <w:b/>
          <w:color w:val="1f497d" w:themeColor="text2"/>
          <w:sz w:val="28"/>
          <w:szCs w:val="28"/>
        </w:rPr>
      </w:r>
    </w:p>
    <w:p>
      <w:pPr>
        <w:rPr>
          <w:rFonts w:cs="Times New Roman" w:asciiTheme="majorHAnsi" w:hAnsiTheme="majorHAnsi"/>
          <w:b/>
          <w:sz w:val="40"/>
          <w:szCs w:val="40"/>
        </w:rPr>
      </w:pPr>
      <w:r>
        <w:rPr>
          <w:rFonts w:cs="Times New Roman" w:asciiTheme="majorHAnsi" w:hAnsiTheme="majorHAnsi"/>
          <w:b/>
          <w:sz w:val="40"/>
          <w:szCs w:val="40"/>
        </w:rPr>
      </w:r>
      <w:r>
        <w:rPr>
          <w:rFonts w:cs="Times New Roman" w:asciiTheme="majorHAnsi" w:hAnsiTheme="majorHAnsi"/>
          <w:b/>
          <w:sz w:val="40"/>
          <w:szCs w:val="40"/>
        </w:rPr>
      </w:r>
    </w:p>
    <w:p>
      <w:pPr>
        <w:jc w:val="center"/>
        <w:rPr>
          <w:rFonts w:cs="Times New Roman" w:asciiTheme="majorHAnsi" w:hAnsiTheme="majorHAnsi"/>
          <w:b/>
          <w:color w:val="1f497d" w:themeColor="text2"/>
          <w:sz w:val="52"/>
          <w:szCs w:val="52"/>
        </w:rPr>
      </w:pPr>
      <w:r>
        <w:rPr>
          <w:rFonts w:cs="Times New Roman" w:asciiTheme="majorHAnsi" w:hAnsiTheme="majorHAnsi"/>
          <w:b/>
          <w:color w:val="1f497d" w:themeColor="text2"/>
          <w:sz w:val="52"/>
          <w:szCs w:val="52"/>
        </w:rPr>
        <w:t xml:space="preserve">КОНСПЕКТ</w:t>
      </w:r>
      <w:r>
        <w:rPr>
          <w:rFonts w:cs="Times New Roman" w:asciiTheme="majorHAnsi" w:hAnsiTheme="majorHAnsi"/>
          <w:b/>
          <w:color w:val="1f497d" w:themeColor="text2"/>
          <w:sz w:val="52"/>
          <w:szCs w:val="52"/>
        </w:rPr>
      </w:r>
    </w:p>
    <w:p>
      <w:pPr>
        <w:jc w:val="center"/>
        <w:rPr>
          <w:rFonts w:cs="Times New Roman" w:asciiTheme="majorHAnsi" w:hAnsiTheme="majorHAnsi"/>
          <w:b/>
          <w:color w:val="1f497d" w:themeColor="text2"/>
          <w:sz w:val="36"/>
          <w:szCs w:val="36"/>
        </w:rPr>
      </w:pPr>
      <w:r>
        <w:rPr>
          <w:rFonts w:cs="Times New Roman" w:asciiTheme="majorHAnsi" w:hAnsiTheme="majorHAnsi"/>
          <w:b/>
          <w:color w:val="1f497d" w:themeColor="text2"/>
          <w:sz w:val="36"/>
          <w:szCs w:val="36"/>
        </w:rPr>
        <w:t xml:space="preserve">педагогического мероприятия с детьми</w:t>
      </w:r>
      <w:r>
        <w:rPr>
          <w:rFonts w:cs="Times New Roman" w:asciiTheme="majorHAnsi" w:hAnsiTheme="majorHAnsi"/>
          <w:b/>
          <w:color w:val="1f497d" w:themeColor="text2"/>
          <w:sz w:val="36"/>
          <w:szCs w:val="36"/>
        </w:rPr>
        <w:t xml:space="preserve"> старшего дошкольного возраста</w:t>
      </w:r>
      <w:r>
        <w:rPr>
          <w:rFonts w:cs="Times New Roman" w:asciiTheme="majorHAnsi" w:hAnsiTheme="majorHAnsi"/>
          <w:b/>
          <w:color w:val="1f497d" w:themeColor="text2"/>
          <w:sz w:val="36"/>
          <w:szCs w:val="36"/>
        </w:rPr>
      </w:r>
    </w:p>
    <w:p>
      <w:pPr>
        <w:jc w:val="center"/>
        <w:rPr>
          <w:rFonts w:cs="Times New Roman" w:asciiTheme="majorHAnsi" w:hAnsiTheme="majorHAnsi"/>
          <w:b/>
          <w:i/>
          <w:color w:val="1f497d" w:themeColor="text2"/>
          <w:sz w:val="40"/>
          <w:szCs w:val="40"/>
        </w:rPr>
      </w:pPr>
      <w:r>
        <w:rPr>
          <w:rFonts w:cs="Times New Roman" w:asciiTheme="majorHAnsi" w:hAnsiTheme="majorHAnsi"/>
          <w:b/>
          <w:color w:val="1f497d" w:themeColor="text2"/>
          <w:sz w:val="52"/>
          <w:szCs w:val="52"/>
        </w:rPr>
        <w:t xml:space="preserve">Тема:</w:t>
      </w:r>
      <w:r>
        <w:rPr>
          <w:rFonts w:cs="Times New Roman" w:asciiTheme="majorHAnsi" w:hAnsiTheme="majorHAnsi"/>
          <w:b/>
          <w:color w:val="1f497d" w:themeColor="text2"/>
          <w:sz w:val="28"/>
          <w:szCs w:val="28"/>
        </w:rPr>
        <w:t xml:space="preserve">  </w:t>
      </w:r>
      <w:r>
        <w:rPr>
          <w:rFonts w:cs="Times New Roman" w:asciiTheme="majorHAnsi" w:hAnsiTheme="majorHAnsi"/>
          <w:b/>
          <w:color w:val="1f497d" w:themeColor="text2"/>
          <w:sz w:val="52"/>
          <w:szCs w:val="52"/>
        </w:rPr>
        <w:t xml:space="preserve">«</w:t>
      </w:r>
      <w:r>
        <w:rPr>
          <w:rFonts w:cs="Times New Roman" w:asciiTheme="majorHAnsi" w:hAnsiTheme="majorHAnsi"/>
          <w:b/>
          <w:color w:val="1f497d" w:themeColor="text2"/>
          <w:sz w:val="52"/>
          <w:szCs w:val="52"/>
        </w:rPr>
        <w:t xml:space="preserve">Дружба всех объединяет, помогая в мире жить</w:t>
      </w:r>
      <w:r>
        <w:rPr>
          <w:rFonts w:cs="Times New Roman" w:asciiTheme="majorHAnsi" w:hAnsiTheme="majorHAnsi"/>
          <w:b/>
          <w:color w:val="1f497d" w:themeColor="text2"/>
          <w:sz w:val="52"/>
          <w:szCs w:val="52"/>
        </w:rPr>
        <w:t xml:space="preserve">»</w:t>
      </w:r>
      <w:r>
        <w:rPr>
          <w:rFonts w:cs="Times New Roman" w:asciiTheme="majorHAnsi" w:hAnsiTheme="majorHAnsi"/>
          <w:b/>
          <w:i/>
          <w:color w:val="1f497d" w:themeColor="text2"/>
          <w:sz w:val="40"/>
          <w:szCs w:val="40"/>
        </w:rPr>
        <w:t xml:space="preserve"> </w:t>
      </w:r>
      <w:r>
        <w:rPr>
          <w:rFonts w:cs="Times New Roman" w:asciiTheme="majorHAnsi" w:hAnsiTheme="majorHAnsi"/>
          <w:b/>
          <w:i/>
          <w:color w:val="1f497d" w:themeColor="text2"/>
          <w:sz w:val="40"/>
          <w:szCs w:val="40"/>
        </w:rPr>
        <w:t xml:space="preserve">Подготовительная </w:t>
      </w:r>
      <w:r>
        <w:rPr>
          <w:rFonts w:cs="Times New Roman" w:asciiTheme="majorHAnsi" w:hAnsiTheme="majorHAnsi"/>
          <w:b/>
          <w:i/>
          <w:color w:val="1f497d" w:themeColor="text2"/>
          <w:sz w:val="40"/>
          <w:szCs w:val="40"/>
        </w:rPr>
        <w:t xml:space="preserve">группа</w:t>
      </w:r>
      <w:r>
        <w:rPr>
          <w:rFonts w:cs="Times New Roman" w:asciiTheme="majorHAnsi" w:hAnsiTheme="majorHAnsi"/>
          <w:b/>
          <w:i/>
          <w:color w:val="1f497d" w:themeColor="text2"/>
          <w:sz w:val="40"/>
          <w:szCs w:val="40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19650" cy="3019425"/>
                <wp:effectExtent l="0" t="209550" r="19050" b="523875"/>
                <wp:docPr id="1" name="Рисунок 3" descr="C:\Users\Теремок\Desktop\1254852853_is510-05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Теремок\Desktop\1254852853_is510-058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817177" cy="301787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 w="190500" cap="rnd">
                          <a:solidFill>
                            <a:srgbClr val="FFFFFF"/>
                          </a:solidFill>
                        </a:ln>
                        <a:effectLst>
                          <a:outerShdw blurRad="36195" dist="12700" dir="11400000" algn="tl" rotWithShape="0">
                            <a:srgbClr val="000000">
                              <a:alpha val="33000"/>
                            </a:srgbClr>
                          </a:outerShdw>
                        </a:effectLst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79.50pt;height:237.75pt;mso-wrap-distance-left:0.00pt;mso-wrap-distance-top:0.00pt;mso-wrap-distance-right:0.00pt;mso-wrap-distance-bottom:0.00pt;" strokecolor="#FFFFFF" strokeweight="15.00pt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rPr>
          <w:rFonts w:cs="Times New Roman" w:asciiTheme="majorHAnsi" w:hAnsiTheme="majorHAnsi"/>
          <w:b/>
          <w:color w:val="1f497d" w:themeColor="text2"/>
          <w:sz w:val="28"/>
          <w:szCs w:val="28"/>
        </w:rPr>
      </w:pPr>
      <w:r>
        <w:rPr>
          <w:rFonts w:cs="Times New Roman" w:asciiTheme="majorHAnsi" w:hAnsiTheme="majorHAnsi"/>
          <w:b/>
          <w:color w:val="1f497d" w:themeColor="text2"/>
          <w:sz w:val="28"/>
          <w:szCs w:val="28"/>
        </w:rPr>
        <w:t xml:space="preserve">Социальны</w:t>
      </w:r>
      <w:r>
        <w:rPr>
          <w:rFonts w:cs="Times New Roman" w:asciiTheme="majorHAnsi" w:hAnsiTheme="majorHAnsi"/>
          <w:b/>
          <w:color w:val="1f497d" w:themeColor="text2"/>
          <w:sz w:val="28"/>
          <w:szCs w:val="28"/>
        </w:rPr>
        <w:t xml:space="preserve">й</w:t>
      </w:r>
      <w:r>
        <w:rPr>
          <w:rFonts w:cs="Times New Roman" w:asciiTheme="majorHAnsi" w:hAnsiTheme="majorHAnsi"/>
          <w:b/>
          <w:color w:val="1f497d" w:themeColor="text2"/>
          <w:sz w:val="28"/>
          <w:szCs w:val="28"/>
        </w:rPr>
        <w:t xml:space="preserve"> педагог: </w:t>
      </w:r>
      <w:r>
        <w:rPr>
          <w:rFonts w:cs="Times New Roman" w:asciiTheme="majorHAnsi" w:hAnsiTheme="majorHAnsi"/>
          <w:b/>
          <w:color w:val="1f497d" w:themeColor="text2"/>
          <w:sz w:val="28"/>
          <w:szCs w:val="28"/>
        </w:rPr>
      </w:r>
    </w:p>
    <w:p>
      <w:pPr>
        <w:jc w:val="right"/>
        <w:rPr>
          <w:rFonts w:cs="Times New Roman" w:asciiTheme="majorHAnsi" w:hAnsiTheme="majorHAnsi"/>
          <w:b/>
          <w:color w:val="1f497d" w:themeColor="text2"/>
          <w:sz w:val="32"/>
          <w:szCs w:val="32"/>
        </w:rPr>
      </w:pPr>
      <w:r>
        <w:rPr>
          <w:rFonts w:cs="Times New Roman" w:asciiTheme="majorHAnsi" w:hAnsiTheme="majorHAnsi"/>
          <w:b/>
          <w:color w:val="1f497d" w:themeColor="text2"/>
          <w:sz w:val="32"/>
          <w:szCs w:val="32"/>
        </w:rPr>
        <w:t xml:space="preserve">Болгарина Елена Александровна</w:t>
      </w:r>
      <w:r>
        <w:rPr>
          <w:rFonts w:cs="Times New Roman" w:asciiTheme="majorHAnsi" w:hAnsiTheme="majorHAnsi"/>
          <w:b/>
          <w:color w:val="1f497d" w:themeColor="text2"/>
          <w:sz w:val="32"/>
          <w:szCs w:val="32"/>
        </w:rPr>
      </w:r>
    </w:p>
    <w:p>
      <w:pPr>
        <w:jc w:val="center"/>
        <w:rPr>
          <w:rFonts w:cs="Times New Roman" w:asciiTheme="majorHAnsi" w:hAnsiTheme="majorHAnsi"/>
          <w:b/>
          <w:color w:val="1f497d" w:themeColor="text2"/>
          <w:sz w:val="40"/>
          <w:szCs w:val="40"/>
        </w:rPr>
      </w:pPr>
      <w:r>
        <w:rPr>
          <w:rFonts w:cs="Times New Roman" w:asciiTheme="majorHAnsi" w:hAnsiTheme="majorHAnsi"/>
          <w:b/>
          <w:color w:val="1f497d" w:themeColor="text2"/>
          <w:sz w:val="40"/>
          <w:szCs w:val="40"/>
        </w:rPr>
      </w:r>
      <w:r>
        <w:rPr>
          <w:rFonts w:cs="Times New Roman" w:asciiTheme="majorHAnsi" w:hAnsiTheme="majorHAnsi"/>
          <w:b/>
          <w:color w:val="1f497d" w:themeColor="text2"/>
          <w:sz w:val="40"/>
          <w:szCs w:val="40"/>
        </w:rPr>
      </w:r>
    </w:p>
    <w:p>
      <w:pPr>
        <w:jc w:val="center"/>
        <w:rPr>
          <w:rFonts w:cs="Times New Roman" w:asciiTheme="majorHAnsi" w:hAnsiTheme="majorHAnsi"/>
          <w:b/>
          <w:color w:val="1f497d" w:themeColor="text2"/>
          <w:sz w:val="40"/>
          <w:szCs w:val="40"/>
        </w:rPr>
      </w:pPr>
      <w:r>
        <w:rPr>
          <w:rFonts w:cs="Times New Roman" w:asciiTheme="majorHAnsi" w:hAnsiTheme="majorHAnsi"/>
          <w:b/>
          <w:color w:val="1f497d" w:themeColor="text2"/>
          <w:sz w:val="40"/>
          <w:szCs w:val="40"/>
        </w:rPr>
        <w:t xml:space="preserve">2026</w:t>
      </w:r>
      <w:r>
        <w:rPr>
          <w:rFonts w:cs="Times New Roman" w:asciiTheme="majorHAnsi" w:hAnsiTheme="majorHAnsi"/>
          <w:b/>
          <w:color w:val="1f497d" w:themeColor="text2"/>
          <w:sz w:val="40"/>
          <w:szCs w:val="40"/>
        </w:rPr>
      </w:r>
    </w:p>
    <w:p>
      <w:pPr>
        <w:pStyle w:val="626"/>
        <w:spacing w:before="0" w:beforeAutospacing="0" w:after="120" w:afterAutospacing="0" w:line="315" w:lineRule="atLeast"/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Образовательная область: « Социально-коммуникативное развитие»</w:t>
      </w:r>
      <w:r>
        <w:rPr>
          <w:b/>
          <w:bCs/>
          <w:sz w:val="28"/>
          <w:szCs w:val="28"/>
        </w:rPr>
      </w:r>
    </w:p>
    <w:p>
      <w:pPr>
        <w:pStyle w:val="626"/>
        <w:spacing w:before="0" w:beforeAutospacing="0" w:after="120" w:afterAutospacing="0" w:line="315" w:lineRule="atLeast"/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Интеграция областей:  «Художественно-эстетическое  развитие», </w:t>
      </w:r>
      <w:r>
        <w:rPr>
          <w:b/>
          <w:bCs/>
          <w:sz w:val="28"/>
          <w:szCs w:val="28"/>
        </w:rPr>
      </w:r>
    </w:p>
    <w:p>
      <w:pPr>
        <w:pStyle w:val="626"/>
        <w:spacing w:before="0" w:beforeAutospacing="0" w:after="120" w:afterAutospacing="0" w:line="315" w:lineRule="atLeast"/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 Познавательное развитие», « Речевое развитие»</w:t>
      </w:r>
      <w:r>
        <w:rPr>
          <w:b/>
          <w:bCs/>
          <w:sz w:val="28"/>
          <w:szCs w:val="28"/>
        </w:rPr>
        <w:t xml:space="preserve">.</w:t>
      </w:r>
      <w:r>
        <w:rPr>
          <w:b/>
          <w:bCs/>
          <w:sz w:val="28"/>
          <w:szCs w:val="28"/>
        </w:rPr>
      </w:r>
    </w:p>
    <w:p>
      <w:pPr>
        <w:pStyle w:val="626"/>
        <w:spacing w:before="0" w:beforeAutospacing="0" w:after="120" w:afterAutospacing="0" w:line="315" w:lineRule="atLeast"/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</w:t>
      </w:r>
      <w:r>
        <w:rPr>
          <w:rStyle w:val="625"/>
          <w:sz w:val="28"/>
          <w:szCs w:val="28"/>
        </w:rPr>
        <w:t xml:space="preserve">: 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ормирование у дошкольников доброжелательного отношения друг к другу;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воспитание дружественных</w:t>
      </w:r>
      <w:r>
        <w:rPr>
          <w:sz w:val="28"/>
          <w:szCs w:val="28"/>
        </w:rPr>
        <w:t xml:space="preserve"> отношений между детьми.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Задачи: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1. Обобщить знания детей </w:t>
      </w:r>
      <w:r>
        <w:rPr>
          <w:sz w:val="28"/>
          <w:szCs w:val="28"/>
        </w:rPr>
        <w:t xml:space="preserve">о дружбе</w:t>
      </w:r>
      <w:r>
        <w:rPr>
          <w:sz w:val="28"/>
          <w:szCs w:val="28"/>
        </w:rPr>
        <w:t xml:space="preserve">. Продолжать учить детей умению договариваться, помогать друг другу, расширяя представления детей о дружбе.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2. Развивать у детей способность к сопереживанию, желание прийти  друг к другу на помощь в сложной ситуации, развивать социальные чувства.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3. Воспитывать в детях умение по-настоящему дружить, внимательно и с уважением относиться друг к другу, подводи</w:t>
      </w:r>
      <w:r>
        <w:rPr>
          <w:sz w:val="28"/>
          <w:szCs w:val="28"/>
        </w:rPr>
        <w:t xml:space="preserve">ть к пониманию того, что дружба </w:t>
      </w:r>
      <w:r>
        <w:rPr>
          <w:sz w:val="28"/>
          <w:szCs w:val="28"/>
        </w:rPr>
        <w:t xml:space="preserve">является одним из</w:t>
      </w:r>
      <w:r>
        <w:rPr>
          <w:sz w:val="28"/>
          <w:szCs w:val="28"/>
        </w:rPr>
        <w:br/>
        <w:t xml:space="preserve">важнейших качеств во взаимоотношениях между людьми.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4. Знакомить детей с пословицами о дружбе.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Оборудование:</w:t>
      </w:r>
      <w:r>
        <w:rPr>
          <w:rStyle w:val="625"/>
          <w:sz w:val="28"/>
          <w:szCs w:val="28"/>
        </w:rPr>
        <w:t xml:space="preserve"> </w:t>
      </w:r>
      <w:r>
        <w:rPr>
          <w:rStyle w:val="625"/>
          <w:sz w:val="28"/>
          <w:szCs w:val="28"/>
        </w:rPr>
        <w:t xml:space="preserve"> </w:t>
      </w:r>
      <w:r>
        <w:rPr>
          <w:sz w:val="28"/>
          <w:szCs w:val="28"/>
        </w:rPr>
        <w:t xml:space="preserve">мультимедийное оборудование, звуковые колонки,  фрагменты из мультфильмов: «Винни Пух», «Малыш и Карлсон», «Цветик - семицветик»</w:t>
      </w:r>
      <w:r>
        <w:rPr>
          <w:sz w:val="28"/>
          <w:szCs w:val="28"/>
        </w:rPr>
        <w:t xml:space="preserve">, магнитофон.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Материал:</w:t>
      </w:r>
      <w:r>
        <w:rPr>
          <w:sz w:val="28"/>
          <w:szCs w:val="28"/>
        </w:rPr>
        <w:t xml:space="preserve"> ватман, заготовки лепестков  из цветной бумаги, клей-карандаш, салфетки, скатерть.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Словарная работа: </w:t>
      </w:r>
      <w:r>
        <w:rPr>
          <w:rStyle w:val="625"/>
          <w:b/>
          <w:bCs/>
          <w:sz w:val="28"/>
          <w:szCs w:val="28"/>
        </w:rPr>
        <w:t xml:space="preserve"> </w:t>
      </w:r>
      <w:r>
        <w:rPr>
          <w:sz w:val="28"/>
          <w:szCs w:val="28"/>
        </w:rPr>
        <w:t xml:space="preserve">хмурый, доброта, сопереживание, </w:t>
      </w:r>
      <w:r>
        <w:rPr>
          <w:sz w:val="28"/>
          <w:szCs w:val="28"/>
        </w:rPr>
        <w:t xml:space="preserve">сочувствие,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взаимовыручка, ценность</w:t>
      </w:r>
      <w:r>
        <w:rPr>
          <w:sz w:val="28"/>
          <w:szCs w:val="28"/>
        </w:rPr>
        <w:t xml:space="preserve">, помощь</w:t>
      </w:r>
      <w:r>
        <w:rPr>
          <w:sz w:val="28"/>
          <w:szCs w:val="28"/>
        </w:rPr>
        <w:t xml:space="preserve">, взаимопонимание, бескорыстие.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Ход занятия: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rStyle w:val="625"/>
          <w:sz w:val="28"/>
          <w:szCs w:val="28"/>
        </w:rPr>
      </w:pPr>
      <w:r>
        <w:rPr>
          <w:rStyle w:val="627"/>
          <w:sz w:val="28"/>
          <w:szCs w:val="28"/>
        </w:rPr>
        <w:t xml:space="preserve">Воспитатель</w:t>
      </w:r>
      <w:r>
        <w:rPr>
          <w:rStyle w:val="627"/>
          <w:b w:val="0"/>
          <w:sz w:val="28"/>
          <w:szCs w:val="28"/>
        </w:rPr>
        <w:t xml:space="preserve">: </w:t>
      </w:r>
      <w:r>
        <w:rPr>
          <w:rStyle w:val="627"/>
          <w:b w:val="0"/>
          <w:sz w:val="28"/>
          <w:szCs w:val="28"/>
        </w:rPr>
        <w:t xml:space="preserve"> Здравствуйте, ребята! </w:t>
      </w:r>
      <w:r>
        <w:rPr>
          <w:rStyle w:val="627"/>
          <w:b w:val="0"/>
          <w:sz w:val="28"/>
          <w:szCs w:val="28"/>
        </w:rPr>
        <w:t xml:space="preserve">Давайте познакомимся! </w:t>
      </w:r>
      <w:r>
        <w:rPr>
          <w:rStyle w:val="627"/>
          <w:b w:val="0"/>
          <w:sz w:val="28"/>
          <w:szCs w:val="28"/>
        </w:rPr>
        <w:t xml:space="preserve">Меня зовут Елена Александровна! </w:t>
      </w:r>
      <w:r>
        <w:rPr>
          <w:rStyle w:val="627"/>
          <w:b w:val="0"/>
          <w:sz w:val="28"/>
          <w:szCs w:val="28"/>
        </w:rPr>
        <w:t xml:space="preserve"> А вас как? </w:t>
      </w:r>
      <w:r>
        <w:rPr>
          <w:rStyle w:val="625"/>
          <w:sz w:val="28"/>
          <w:szCs w:val="28"/>
        </w:rPr>
        <w:t xml:space="preserve">(о</w:t>
      </w:r>
      <w:r>
        <w:rPr>
          <w:rStyle w:val="625"/>
          <w:sz w:val="28"/>
          <w:szCs w:val="28"/>
        </w:rPr>
        <w:t xml:space="preserve">тветы детей</w:t>
      </w:r>
      <w:r>
        <w:rPr>
          <w:rStyle w:val="625"/>
          <w:sz w:val="28"/>
          <w:szCs w:val="28"/>
        </w:rPr>
        <w:t xml:space="preserve"> по очереди</w:t>
      </w:r>
      <w:r>
        <w:rPr>
          <w:rStyle w:val="625"/>
          <w:sz w:val="28"/>
          <w:szCs w:val="28"/>
        </w:rPr>
        <w:t xml:space="preserve">)</w:t>
      </w:r>
      <w:r>
        <w:rPr>
          <w:rStyle w:val="625"/>
          <w:sz w:val="28"/>
          <w:szCs w:val="28"/>
        </w:rPr>
        <w:t xml:space="preserve">.</w:t>
      </w:r>
      <w:r>
        <w:rPr>
          <w:rStyle w:val="625"/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b/>
          <w:bCs/>
          <w:sz w:val="28"/>
          <w:szCs w:val="28"/>
        </w:rPr>
      </w:pPr>
      <w:r>
        <w:rPr>
          <w:rStyle w:val="627"/>
          <w:sz w:val="28"/>
          <w:szCs w:val="28"/>
        </w:rPr>
        <w:t xml:space="preserve">Воспитатель:</w:t>
      </w:r>
      <w:r>
        <w:rPr>
          <w:rStyle w:val="627"/>
          <w:sz w:val="28"/>
          <w:szCs w:val="28"/>
        </w:rPr>
        <w:t xml:space="preserve"> </w:t>
      </w:r>
      <w:r>
        <w:rPr>
          <w:rStyle w:val="627"/>
          <w:b w:val="0"/>
          <w:sz w:val="28"/>
          <w:szCs w:val="28"/>
        </w:rPr>
        <w:t xml:space="preserve"> Р</w:t>
      </w:r>
      <w:r>
        <w:rPr>
          <w:rStyle w:val="627"/>
          <w:b w:val="0"/>
          <w:sz w:val="28"/>
          <w:szCs w:val="28"/>
        </w:rPr>
        <w:t xml:space="preserve">ебята, сегодня мы с вами поговорим о дружбе.  Что вы знаете о дружбе? (ответы детей)</w:t>
      </w:r>
      <w:r>
        <w:rPr>
          <w:b/>
          <w:bCs/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rStyle w:val="627"/>
          <w:sz w:val="28"/>
          <w:szCs w:val="28"/>
        </w:rPr>
        <w:t xml:space="preserve">Воспитатель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А сейчас я предлагаю вам посмотреть несколько сюжетов из мультфильмов, а потом мы с вами обсудим поступки героев. </w:t>
      </w:r>
      <w:r>
        <w:rPr>
          <w:sz w:val="28"/>
          <w:szCs w:val="28"/>
        </w:rPr>
      </w:r>
    </w:p>
    <w:p>
      <w:pPr>
        <w:pStyle w:val="626"/>
        <w:numPr>
          <w:ilvl w:val="0"/>
          <w:numId w:val="1"/>
        </w:numPr>
        <w:jc w:val="both"/>
        <w:spacing w:before="0" w:beforeAutospacing="0" w:after="120" w:afterAutospacing="0" w:line="315" w:lineRule="atLeast"/>
        <w:shd w:val="clear" w:color="auto" w:fill="ffffff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Просмотр фрагмента из мультфильма «Винни Пух»</w:t>
      </w:r>
      <w:r>
        <w:rPr>
          <w:i/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rStyle w:val="627"/>
          <w:sz w:val="28"/>
          <w:szCs w:val="28"/>
        </w:rPr>
        <w:t xml:space="preserve">Воспитатель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Почему ослик </w:t>
      </w:r>
      <w:r>
        <w:rPr>
          <w:sz w:val="28"/>
          <w:szCs w:val="28"/>
        </w:rPr>
        <w:t xml:space="preserve">Иа</w:t>
      </w:r>
      <w:r>
        <w:rPr>
          <w:sz w:val="28"/>
          <w:szCs w:val="28"/>
        </w:rPr>
        <w:t xml:space="preserve"> был такой хмурый? (ответы детей)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 Что сделали Винни Пух, Пятачок и Сова, чтобы развеселить ослика?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(ответы детей)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 Что делаете вы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чтобы помочь свои друзьям, когда им грустно</w:t>
      </w:r>
      <w:r>
        <w:rPr>
          <w:sz w:val="28"/>
          <w:szCs w:val="28"/>
        </w:rPr>
        <w:t xml:space="preserve">?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(ответы детей)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Правильно, настоящий друг всегда познается в беде.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rStyle w:val="627"/>
          <w:sz w:val="28"/>
          <w:szCs w:val="28"/>
        </w:rPr>
        <w:t xml:space="preserve">Воспитатель</w:t>
      </w:r>
      <w:r>
        <w:rPr>
          <w:sz w:val="28"/>
          <w:szCs w:val="28"/>
        </w:rPr>
        <w:t xml:space="preserve">:  Теперь предлагаю вам посмотреть  второй сюжет.</w:t>
      </w:r>
      <w:r>
        <w:rPr>
          <w:sz w:val="28"/>
          <w:szCs w:val="28"/>
        </w:rPr>
      </w:r>
    </w:p>
    <w:p>
      <w:pPr>
        <w:pStyle w:val="626"/>
        <w:numPr>
          <w:ilvl w:val="0"/>
          <w:numId w:val="1"/>
        </w:numPr>
        <w:jc w:val="both"/>
        <w:spacing w:before="0" w:beforeAutospacing="0" w:after="120" w:afterAutospacing="0" w:line="315" w:lineRule="atLeast"/>
        <w:shd w:val="clear" w:color="auto" w:fill="ffffff"/>
        <w:rPr>
          <w:rStyle w:val="627"/>
          <w:b w:val="0"/>
          <w:bCs w:val="0"/>
          <w:i/>
          <w:sz w:val="28"/>
          <w:szCs w:val="28"/>
        </w:rPr>
      </w:pPr>
      <w:r>
        <w:rPr>
          <w:i/>
          <w:sz w:val="28"/>
          <w:szCs w:val="28"/>
        </w:rPr>
        <w:t xml:space="preserve">Просмотр фрагмента из мультфильма «</w:t>
      </w:r>
      <w:r>
        <w:rPr>
          <w:i/>
          <w:sz w:val="28"/>
          <w:szCs w:val="28"/>
        </w:rPr>
        <w:t xml:space="preserve">Малыш и Карлсон</w:t>
      </w:r>
      <w:r>
        <w:rPr>
          <w:i/>
          <w:sz w:val="28"/>
          <w:szCs w:val="28"/>
        </w:rPr>
        <w:t xml:space="preserve">»</w:t>
      </w:r>
      <w:r>
        <w:rPr>
          <w:rStyle w:val="627"/>
          <w:b w:val="0"/>
          <w:bCs w:val="0"/>
          <w:i/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rStyle w:val="627"/>
          <w:sz w:val="28"/>
          <w:szCs w:val="28"/>
        </w:rPr>
        <w:t xml:space="preserve">Воспитатель</w:t>
      </w:r>
      <w:r>
        <w:rPr>
          <w:sz w:val="28"/>
          <w:szCs w:val="28"/>
        </w:rPr>
        <w:t xml:space="preserve">:  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 Почему плакал Малыш? (ответы детей)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 Почему Карлсон улетел не попрощавшись? (ответы детей)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 Почему Карлсон обиделся?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(ответы детей)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Как нужно  поступать, чтобы друзья не обижались? (ответы детей)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Правильно, настоящий друг всегда внимателен к другу, не предаст. </w:t>
      </w:r>
      <w:r>
        <w:rPr>
          <w:sz w:val="28"/>
          <w:szCs w:val="28"/>
        </w:rPr>
        <w:t xml:space="preserve"> В народе говорят: «</w:t>
      </w:r>
      <w:r>
        <w:rPr>
          <w:sz w:val="28"/>
          <w:szCs w:val="28"/>
        </w:rPr>
        <w:t xml:space="preserve">Старый друг – лучше новых двух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!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rStyle w:val="627"/>
          <w:sz w:val="28"/>
          <w:szCs w:val="28"/>
        </w:rPr>
        <w:t xml:space="preserve">Воспитатель</w:t>
      </w:r>
      <w:r>
        <w:rPr>
          <w:sz w:val="28"/>
          <w:szCs w:val="28"/>
        </w:rPr>
        <w:t xml:space="preserve">:  Теперь предлагаю вам посмотреть  третий сюжет.</w:t>
      </w:r>
      <w:r>
        <w:rPr>
          <w:sz w:val="28"/>
          <w:szCs w:val="28"/>
        </w:rPr>
      </w:r>
    </w:p>
    <w:p>
      <w:pPr>
        <w:pStyle w:val="626"/>
        <w:numPr>
          <w:ilvl w:val="0"/>
          <w:numId w:val="1"/>
        </w:numPr>
        <w:jc w:val="both"/>
        <w:spacing w:before="0" w:beforeAutospacing="0" w:after="120" w:afterAutospacing="0" w:line="315" w:lineRule="atLeast"/>
        <w:shd w:val="clear" w:color="auto" w:fill="ffffff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Просмотр фрагмента из мультфильма «</w:t>
      </w:r>
      <w:r>
        <w:rPr>
          <w:i/>
          <w:sz w:val="28"/>
          <w:szCs w:val="28"/>
        </w:rPr>
        <w:t xml:space="preserve">Цветик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-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семицветик</w:t>
      </w:r>
      <w:r>
        <w:rPr>
          <w:i/>
          <w:sz w:val="28"/>
          <w:szCs w:val="28"/>
        </w:rPr>
        <w:t xml:space="preserve">»</w:t>
      </w:r>
      <w:r>
        <w:rPr>
          <w:i/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rStyle w:val="627"/>
          <w:sz w:val="28"/>
          <w:szCs w:val="28"/>
        </w:rPr>
        <w:t xml:space="preserve">Воспитатель</w:t>
      </w:r>
      <w:r>
        <w:rPr>
          <w:sz w:val="28"/>
          <w:szCs w:val="28"/>
        </w:rPr>
        <w:t xml:space="preserve">:  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sz w:val="28"/>
          <w:szCs w:val="28"/>
        </w:rPr>
        <w:t xml:space="preserve">Почему Витя  не мог бегать? (ответы детей)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 Что сделала Женя с последним лепестком, какое желание она загадала?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(ответы детей)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 А как  бы вы распорядились своим волшебным лепестком, если бы он у вас был? (ответы детей).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Правильно!  Женя поступила </w:t>
      </w:r>
      <w:r>
        <w:rPr>
          <w:sz w:val="28"/>
          <w:szCs w:val="28"/>
        </w:rPr>
        <w:t xml:space="preserve">как настоящий друг, проявила доброту и бескорыстие.  Потратила волшебный лепесток на доброе дело! Народная мудрость гласит: «</w:t>
      </w:r>
      <w:r>
        <w:rPr>
          <w:sz w:val="28"/>
          <w:szCs w:val="28"/>
        </w:rPr>
        <w:t xml:space="preserve">Доб</w:t>
      </w:r>
      <w:r>
        <w:rPr>
          <w:sz w:val="28"/>
          <w:szCs w:val="28"/>
        </w:rPr>
        <w:t xml:space="preserve">рых друзей через добро получают».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Физкультминутка</w:t>
      </w:r>
      <w:r>
        <w:rPr>
          <w:b/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rStyle w:val="627"/>
          <w:sz w:val="28"/>
          <w:szCs w:val="28"/>
        </w:rPr>
        <w:t xml:space="preserve">Воспитатель</w:t>
      </w:r>
      <w:r>
        <w:rPr>
          <w:sz w:val="28"/>
          <w:szCs w:val="28"/>
        </w:rPr>
        <w:t xml:space="preserve">:  А теперь ребята, давайте сделаем свой волшебный цветок. </w:t>
      </w:r>
      <w:r>
        <w:rPr>
          <w:sz w:val="28"/>
          <w:szCs w:val="28"/>
        </w:rPr>
        <w:t xml:space="preserve">Представьте, что каждый лепесток – не п</w:t>
      </w:r>
      <w:r>
        <w:rPr>
          <w:sz w:val="28"/>
          <w:szCs w:val="28"/>
        </w:rPr>
        <w:t xml:space="preserve">ростой, а волшебный! Лепесток - это ваше лучшее  пожелание своим друзьям!  Пройдемте к рабочему столу, чтобы приступить к работе. Каждый из вас, берите по лепестку.  Скажите, что вы хотите пожелать своему другу? (дети по очереди озвучивают свои пожелания).</w:t>
      </w:r>
      <w:r>
        <w:rPr>
          <w:sz w:val="28"/>
          <w:szCs w:val="28"/>
        </w:rPr>
        <w:t xml:space="preserve"> А теперь</w:t>
      </w:r>
      <w:r>
        <w:rPr>
          <w:sz w:val="28"/>
          <w:szCs w:val="28"/>
        </w:rPr>
        <w:t xml:space="preserve"> давайте все лепестки наклеим, к</w:t>
      </w:r>
      <w:r>
        <w:rPr>
          <w:sz w:val="28"/>
          <w:szCs w:val="28"/>
        </w:rPr>
        <w:t xml:space="preserve"> серединке – смайлику, который приклею я,  чтобы у нас получился волшебный цветок Дружбы! (совместная деятельность взрослого и детей под песню «Если с другом вышел в путь»).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Воспитатель:</w:t>
      </w:r>
      <w:r>
        <w:rPr>
          <w:sz w:val="28"/>
          <w:szCs w:val="28"/>
        </w:rPr>
        <w:t xml:space="preserve">  Теперь этот волшебный цветок  будет украшать вашу группу, напоминая о том, как дружно вместе мы работали.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Рефлексия</w:t>
      </w:r>
      <w:r>
        <w:rPr>
          <w:b/>
          <w:sz w:val="28"/>
          <w:szCs w:val="28"/>
        </w:rPr>
        <w:t xml:space="preserve">:</w:t>
      </w:r>
      <w:r>
        <w:rPr>
          <w:b/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  А теперь, скажите, о чем мы сегодня с вами беседовали?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(ответы детей)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 Что такое дружба?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(ответы детей)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 Каким должен быть настоящий друг?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(ответы детей)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Умейте дружить и ценить дружбу.</w:t>
      </w:r>
      <w:r>
        <w:rPr>
          <w:sz w:val="28"/>
          <w:szCs w:val="28"/>
        </w:rPr>
        <w:t xml:space="preserve"> Всего доброго! </w:t>
      </w:r>
      <w:r>
        <w:rPr>
          <w:sz w:val="28"/>
          <w:szCs w:val="28"/>
        </w:rPr>
      </w:r>
    </w:p>
    <w:p>
      <w:pPr>
        <w:pStyle w:val="626"/>
        <w:jc w:val="both"/>
        <w:spacing w:before="0" w:beforeAutospacing="0" w:after="120" w:afterAutospacing="0" w:line="315" w:lineRule="atLeast"/>
        <w:shd w:val="clear" w:color="auto" w:fill="ffffff"/>
        <w:rPr>
          <w:sz w:val="28"/>
          <w:szCs w:val="28"/>
        </w:rPr>
      </w:pPr>
      <w:r/>
      <w:bookmarkStart w:id="0" w:name="_GoBack"/>
      <w:r/>
      <w:bookmarkEnd w:id="0"/>
      <w:r/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Tahoma">
    <w:panose1 w:val="020B060603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502" w:hanging="360"/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66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2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9"/>
    <w:next w:val="61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9"/>
    <w:next w:val="61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9"/>
    <w:next w:val="61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9"/>
    <w:next w:val="61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0"/>
    <w:link w:val="34"/>
    <w:uiPriority w:val="10"/>
    <w:rPr>
      <w:sz w:val="48"/>
      <w:szCs w:val="48"/>
    </w:rPr>
  </w:style>
  <w:style w:type="paragraph" w:styleId="36">
    <w:name w:val="Subtitle"/>
    <w:basedOn w:val="619"/>
    <w:next w:val="61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9"/>
    <w:next w:val="61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0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paragraph" w:styleId="623">
    <w:name w:val="Balloon Text"/>
    <w:basedOn w:val="619"/>
    <w:link w:val="62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4" w:customStyle="1">
    <w:name w:val="Текст выноски Знак"/>
    <w:basedOn w:val="620"/>
    <w:link w:val="623"/>
    <w:uiPriority w:val="99"/>
    <w:semiHidden/>
    <w:rPr>
      <w:rFonts w:ascii="Tahoma" w:hAnsi="Tahoma" w:cs="Tahoma"/>
      <w:sz w:val="16"/>
      <w:szCs w:val="16"/>
    </w:rPr>
  </w:style>
  <w:style w:type="character" w:styleId="625" w:customStyle="1">
    <w:name w:val="apple-converted-space"/>
    <w:basedOn w:val="620"/>
  </w:style>
  <w:style w:type="paragraph" w:styleId="626">
    <w:name w:val="Normal (Web)"/>
    <w:basedOn w:val="61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7">
    <w:name w:val="Strong"/>
    <w:basedOn w:val="620"/>
    <w:uiPriority w:val="22"/>
    <w:qFormat/>
    <w:rPr>
      <w:b/>
      <w:bCs/>
    </w:rPr>
  </w:style>
  <w:style w:type="character" w:styleId="628">
    <w:name w:val="Emphasis"/>
    <w:basedOn w:val="620"/>
    <w:uiPriority w:val="20"/>
    <w:qFormat/>
    <w:rPr>
      <w:i/>
      <w:iCs/>
    </w:rPr>
  </w:style>
  <w:style w:type="paragraph" w:styleId="629" w:customStyle="1">
    <w:name w:val="c1"/>
    <w:basedOn w:val="61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0" w:customStyle="1">
    <w:name w:val="c0"/>
    <w:basedOn w:val="620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Теремок</dc:creator>
  <cp:keywords/>
  <dc:description/>
  <cp:lastModifiedBy>pcuser</cp:lastModifiedBy>
  <cp:revision>10</cp:revision>
  <dcterms:created xsi:type="dcterms:W3CDTF">2016-02-17T07:51:00Z</dcterms:created>
  <dcterms:modified xsi:type="dcterms:W3CDTF">2026-05-27T11:03:35Z</dcterms:modified>
</cp:coreProperties>
</file>