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BDCAF" w14:textId="77777777" w:rsidR="00A116A2" w:rsidRPr="0007432D" w:rsidRDefault="00A116A2" w:rsidP="00A116A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Министерство образования и науки Донецкой Народной Республики</w:t>
      </w:r>
    </w:p>
    <w:p w14:paraId="5D7E1930" w14:textId="77777777" w:rsidR="00A116A2" w:rsidRPr="0007432D" w:rsidRDefault="00A116A2" w:rsidP="00A116A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Управление образования администрации города Макеевки</w:t>
      </w:r>
    </w:p>
    <w:p w14:paraId="49992AC4" w14:textId="77777777" w:rsidR="00A116A2" w:rsidRPr="0007432D" w:rsidRDefault="00A116A2" w:rsidP="00A116A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Муниципальное бюджетное дошкольное образовательное учреждение</w:t>
      </w:r>
    </w:p>
    <w:p w14:paraId="140A835D" w14:textId="77777777" w:rsidR="00A116A2" w:rsidRDefault="00A116A2" w:rsidP="00A116A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«Ясли-сад №194 общеразвивающего типа города Макеевки»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25E384F" w14:textId="77777777" w:rsidR="00A116A2" w:rsidRPr="0007432D" w:rsidRDefault="00A116A2" w:rsidP="00A116A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Донецкой Народной Республики</w:t>
      </w:r>
    </w:p>
    <w:p w14:paraId="23A33160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46AA0152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030191A4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E3CF4CD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МЕТОДИЧЕСКАЯ РАЗРАБОТКА</w:t>
      </w:r>
    </w:p>
    <w:p w14:paraId="33884D78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для участия во Всероссийском конкурсе профессионального мастерства</w:t>
      </w:r>
    </w:p>
    <w:p w14:paraId="0F10BBDB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специалистов службы психолого-педагогического сопровождения</w:t>
      </w:r>
    </w:p>
    <w:p w14:paraId="10036A12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«Отдавая сердце – 2026»</w:t>
      </w:r>
    </w:p>
    <w:p w14:paraId="6E090024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A57497B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Номинация: «Педагог-психолог»</w:t>
      </w:r>
    </w:p>
    <w:p w14:paraId="31AADCCF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02E5C4F9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43C23AC8" w14:textId="77777777" w:rsidR="00A116A2" w:rsidRPr="0007432D" w:rsidRDefault="00A116A2" w:rsidP="00A116A2">
      <w:pPr>
        <w:pStyle w:val="a3"/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07432D">
        <w:rPr>
          <w:rFonts w:ascii="Times New Roman" w:hAnsi="Times New Roman"/>
          <w:b/>
          <w:bCs/>
          <w:sz w:val="32"/>
          <w:szCs w:val="32"/>
        </w:rPr>
        <w:t>Тема: Цикл мероприятий «Неделя психологии»:</w:t>
      </w:r>
    </w:p>
    <w:p w14:paraId="0D55D896" w14:textId="77777777" w:rsidR="00A116A2" w:rsidRPr="0007432D" w:rsidRDefault="00A116A2" w:rsidP="00A116A2">
      <w:pPr>
        <w:pStyle w:val="a3"/>
        <w:spacing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07432D">
        <w:rPr>
          <w:rFonts w:ascii="Times New Roman" w:hAnsi="Times New Roman"/>
          <w:b/>
          <w:bCs/>
          <w:sz w:val="32"/>
          <w:szCs w:val="32"/>
        </w:rPr>
        <w:t>«Чтобы комфортно было в детском саду»</w:t>
      </w:r>
    </w:p>
    <w:p w14:paraId="3162B960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336E6B45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2E161647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20615DF6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525E7ABC" w14:textId="77777777" w:rsidR="00A116A2" w:rsidRPr="0007432D" w:rsidRDefault="00A116A2" w:rsidP="00A116A2">
      <w:pPr>
        <w:pStyle w:val="a3"/>
        <w:spacing w:line="360" w:lineRule="auto"/>
        <w:ind w:left="4395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Автор-составитель:</w:t>
      </w:r>
    </w:p>
    <w:p w14:paraId="0D976C5F" w14:textId="77777777" w:rsidR="00A116A2" w:rsidRPr="0007432D" w:rsidRDefault="00A116A2" w:rsidP="00A116A2">
      <w:pPr>
        <w:pStyle w:val="a3"/>
        <w:spacing w:line="360" w:lineRule="auto"/>
        <w:ind w:left="4395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Сибилева Ирина Владимировна,</w:t>
      </w:r>
    </w:p>
    <w:p w14:paraId="05252579" w14:textId="77777777" w:rsidR="00A116A2" w:rsidRPr="0007432D" w:rsidRDefault="00A116A2" w:rsidP="00A116A2">
      <w:pPr>
        <w:pStyle w:val="a3"/>
        <w:spacing w:line="360" w:lineRule="auto"/>
        <w:ind w:left="4395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педагог-психолог</w:t>
      </w:r>
    </w:p>
    <w:p w14:paraId="7D1B45D4" w14:textId="77777777" w:rsidR="00A116A2" w:rsidRPr="0007432D" w:rsidRDefault="00A116A2" w:rsidP="00A116A2">
      <w:pPr>
        <w:pStyle w:val="a3"/>
        <w:spacing w:line="360" w:lineRule="auto"/>
        <w:ind w:left="4395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МБДОУ «Ясли-сад №194 общеразвивающего типа города Макеевки»</w:t>
      </w:r>
    </w:p>
    <w:p w14:paraId="1A52E309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78DC7E0C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3DDC91E3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51D5914C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0933F6AA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298A9A5F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4550F458" w14:textId="77777777" w:rsidR="00A116A2" w:rsidRPr="0007432D" w:rsidRDefault="00A116A2" w:rsidP="00A116A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г. Макеевка, 202</w:t>
      </w:r>
      <w:r>
        <w:rPr>
          <w:rFonts w:ascii="Times New Roman" w:hAnsi="Times New Roman"/>
          <w:sz w:val="28"/>
          <w:szCs w:val="28"/>
        </w:rPr>
        <w:t>6</w:t>
      </w:r>
    </w:p>
    <w:p w14:paraId="4DBAB8E6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F541CBC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lastRenderedPageBreak/>
        <w:t>ОГЛАВЛЕНИЕ</w:t>
      </w:r>
    </w:p>
    <w:p w14:paraId="28DF0F39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1057B6A8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1007004F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77A38FCB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704"/>
        <w:gridCol w:w="7655"/>
        <w:gridCol w:w="996"/>
      </w:tblGrid>
      <w:tr w:rsidR="00A116A2" w:rsidRPr="00D206C2" w14:paraId="0CF5BB01" w14:textId="77777777" w:rsidTr="00BA0D18">
        <w:tc>
          <w:tcPr>
            <w:tcW w:w="704" w:type="dxa"/>
            <w:shd w:val="clear" w:color="auto" w:fill="auto"/>
          </w:tcPr>
          <w:p w14:paraId="58D04852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14:paraId="49734915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 xml:space="preserve">Пояснительная записка.................................................. </w:t>
            </w:r>
          </w:p>
        </w:tc>
        <w:tc>
          <w:tcPr>
            <w:tcW w:w="996" w:type="dxa"/>
            <w:shd w:val="clear" w:color="auto" w:fill="auto"/>
          </w:tcPr>
          <w:p w14:paraId="66C7758E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116A2" w:rsidRPr="00D206C2" w14:paraId="436BB5B7" w14:textId="77777777" w:rsidTr="00BA0D18">
        <w:tc>
          <w:tcPr>
            <w:tcW w:w="704" w:type="dxa"/>
            <w:shd w:val="clear" w:color="auto" w:fill="auto"/>
          </w:tcPr>
          <w:p w14:paraId="4A13D6DA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14:paraId="76263997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Паспорт методической разработки........................................</w:t>
            </w:r>
          </w:p>
        </w:tc>
        <w:tc>
          <w:tcPr>
            <w:tcW w:w="996" w:type="dxa"/>
            <w:shd w:val="clear" w:color="auto" w:fill="auto"/>
          </w:tcPr>
          <w:p w14:paraId="337C523D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A116A2" w:rsidRPr="00D206C2" w14:paraId="377D50AA" w14:textId="77777777" w:rsidTr="00BA0D18">
        <w:tc>
          <w:tcPr>
            <w:tcW w:w="704" w:type="dxa"/>
            <w:shd w:val="clear" w:color="auto" w:fill="auto"/>
          </w:tcPr>
          <w:p w14:paraId="1627193B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14:paraId="74FFA78D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Актуальность и нормативно-правовое обоснование ..........</w:t>
            </w:r>
          </w:p>
        </w:tc>
        <w:tc>
          <w:tcPr>
            <w:tcW w:w="996" w:type="dxa"/>
            <w:shd w:val="clear" w:color="auto" w:fill="auto"/>
          </w:tcPr>
          <w:p w14:paraId="0ECBB221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116A2" w:rsidRPr="00D206C2" w14:paraId="150885C2" w14:textId="77777777" w:rsidTr="00BA0D18">
        <w:tc>
          <w:tcPr>
            <w:tcW w:w="704" w:type="dxa"/>
            <w:shd w:val="clear" w:color="auto" w:fill="auto"/>
          </w:tcPr>
          <w:p w14:paraId="5D8C57D5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14:paraId="6C126A8E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Цель, задачи, принципы реализации ....................................</w:t>
            </w:r>
          </w:p>
        </w:tc>
        <w:tc>
          <w:tcPr>
            <w:tcW w:w="996" w:type="dxa"/>
            <w:shd w:val="clear" w:color="auto" w:fill="auto"/>
          </w:tcPr>
          <w:p w14:paraId="198EC42C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A116A2" w:rsidRPr="00D206C2" w14:paraId="1E139A09" w14:textId="77777777" w:rsidTr="00BA0D18">
        <w:tc>
          <w:tcPr>
            <w:tcW w:w="704" w:type="dxa"/>
            <w:shd w:val="clear" w:color="auto" w:fill="auto"/>
          </w:tcPr>
          <w:p w14:paraId="030018AE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655" w:type="dxa"/>
            <w:shd w:val="clear" w:color="auto" w:fill="auto"/>
          </w:tcPr>
          <w:p w14:paraId="35BF7D57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Содержание цикла мероприятий «Неделя психологии»  ....</w:t>
            </w:r>
          </w:p>
        </w:tc>
        <w:tc>
          <w:tcPr>
            <w:tcW w:w="996" w:type="dxa"/>
            <w:shd w:val="clear" w:color="auto" w:fill="auto"/>
          </w:tcPr>
          <w:p w14:paraId="0E3839F1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116A2" w:rsidRPr="00D206C2" w14:paraId="5F522AEF" w14:textId="77777777" w:rsidTr="00BA0D18">
        <w:tc>
          <w:tcPr>
            <w:tcW w:w="704" w:type="dxa"/>
            <w:shd w:val="clear" w:color="auto" w:fill="auto"/>
          </w:tcPr>
          <w:p w14:paraId="710909AF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02C5642E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5.1. Понедельник. День улыбок ..........................................</w:t>
            </w:r>
          </w:p>
        </w:tc>
        <w:tc>
          <w:tcPr>
            <w:tcW w:w="996" w:type="dxa"/>
            <w:shd w:val="clear" w:color="auto" w:fill="auto"/>
          </w:tcPr>
          <w:p w14:paraId="69A0F7E0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116A2" w:rsidRPr="00D206C2" w14:paraId="2041B0F8" w14:textId="77777777" w:rsidTr="00BA0D18">
        <w:tc>
          <w:tcPr>
            <w:tcW w:w="704" w:type="dxa"/>
            <w:shd w:val="clear" w:color="auto" w:fill="auto"/>
          </w:tcPr>
          <w:p w14:paraId="6E460C81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105AB078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5.2. Вторник. День счастья и размышлений о нём .............</w:t>
            </w:r>
          </w:p>
        </w:tc>
        <w:tc>
          <w:tcPr>
            <w:tcW w:w="996" w:type="dxa"/>
            <w:shd w:val="clear" w:color="auto" w:fill="auto"/>
          </w:tcPr>
          <w:p w14:paraId="0230ABF6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A116A2" w:rsidRPr="00D206C2" w14:paraId="2C926103" w14:textId="77777777" w:rsidTr="00BA0D18">
        <w:tc>
          <w:tcPr>
            <w:tcW w:w="704" w:type="dxa"/>
            <w:shd w:val="clear" w:color="auto" w:fill="auto"/>
          </w:tcPr>
          <w:p w14:paraId="132EE135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088260D6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5.3. Среда. День хорошего настроения ................................</w:t>
            </w:r>
          </w:p>
        </w:tc>
        <w:tc>
          <w:tcPr>
            <w:tcW w:w="996" w:type="dxa"/>
            <w:shd w:val="clear" w:color="auto" w:fill="auto"/>
          </w:tcPr>
          <w:p w14:paraId="0CC99629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A116A2" w:rsidRPr="00D206C2" w14:paraId="752481A7" w14:textId="77777777" w:rsidTr="00BA0D18">
        <w:tc>
          <w:tcPr>
            <w:tcW w:w="704" w:type="dxa"/>
            <w:shd w:val="clear" w:color="auto" w:fill="auto"/>
          </w:tcPr>
          <w:p w14:paraId="06A079D3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556E3CF0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5.4. Четверг. День поощрения, комплиментов и доброты ..</w:t>
            </w:r>
          </w:p>
        </w:tc>
        <w:tc>
          <w:tcPr>
            <w:tcW w:w="996" w:type="dxa"/>
            <w:shd w:val="clear" w:color="auto" w:fill="auto"/>
          </w:tcPr>
          <w:p w14:paraId="0124A041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A116A2" w:rsidRPr="00D206C2" w14:paraId="50DD68A0" w14:textId="77777777" w:rsidTr="00BA0D18">
        <w:tc>
          <w:tcPr>
            <w:tcW w:w="704" w:type="dxa"/>
            <w:shd w:val="clear" w:color="auto" w:fill="auto"/>
          </w:tcPr>
          <w:p w14:paraId="148ECBAC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452848FF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5.5. Пятница. День хороших пожеланий ..............................</w:t>
            </w:r>
          </w:p>
        </w:tc>
        <w:tc>
          <w:tcPr>
            <w:tcW w:w="996" w:type="dxa"/>
            <w:shd w:val="clear" w:color="auto" w:fill="auto"/>
          </w:tcPr>
          <w:p w14:paraId="35852B5D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A116A2" w:rsidRPr="00D206C2" w14:paraId="1E2F1953" w14:textId="77777777" w:rsidTr="00BA0D18">
        <w:tc>
          <w:tcPr>
            <w:tcW w:w="704" w:type="dxa"/>
            <w:shd w:val="clear" w:color="auto" w:fill="auto"/>
          </w:tcPr>
          <w:p w14:paraId="590393CC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655" w:type="dxa"/>
            <w:shd w:val="clear" w:color="auto" w:fill="auto"/>
          </w:tcPr>
          <w:p w14:paraId="7949D27F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Диагностический модуль «До/После» ..................................</w:t>
            </w:r>
          </w:p>
        </w:tc>
        <w:tc>
          <w:tcPr>
            <w:tcW w:w="996" w:type="dxa"/>
            <w:shd w:val="clear" w:color="auto" w:fill="auto"/>
          </w:tcPr>
          <w:p w14:paraId="201D46BA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A116A2" w:rsidRPr="00D206C2" w14:paraId="5930910C" w14:textId="77777777" w:rsidTr="00BA0D18">
        <w:tc>
          <w:tcPr>
            <w:tcW w:w="704" w:type="dxa"/>
            <w:shd w:val="clear" w:color="auto" w:fill="auto"/>
          </w:tcPr>
          <w:p w14:paraId="0FEB5122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655" w:type="dxa"/>
            <w:shd w:val="clear" w:color="auto" w:fill="auto"/>
          </w:tcPr>
          <w:p w14:paraId="51943FDF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Ожидаемые результаты и критерии оценки эффективности ...</w:t>
            </w:r>
          </w:p>
        </w:tc>
        <w:tc>
          <w:tcPr>
            <w:tcW w:w="996" w:type="dxa"/>
            <w:shd w:val="clear" w:color="auto" w:fill="auto"/>
          </w:tcPr>
          <w:p w14:paraId="3F632288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A116A2" w:rsidRPr="00D206C2" w14:paraId="393B6378" w14:textId="77777777" w:rsidTr="00BA0D18">
        <w:tc>
          <w:tcPr>
            <w:tcW w:w="704" w:type="dxa"/>
            <w:shd w:val="clear" w:color="auto" w:fill="auto"/>
          </w:tcPr>
          <w:p w14:paraId="37396ACD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655" w:type="dxa"/>
            <w:shd w:val="clear" w:color="auto" w:fill="auto"/>
          </w:tcPr>
          <w:p w14:paraId="30C31476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Научно-методическое обоснование и новизна ...................</w:t>
            </w:r>
          </w:p>
        </w:tc>
        <w:tc>
          <w:tcPr>
            <w:tcW w:w="996" w:type="dxa"/>
            <w:shd w:val="clear" w:color="auto" w:fill="auto"/>
          </w:tcPr>
          <w:p w14:paraId="46F4D27A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A116A2" w:rsidRPr="00D206C2" w14:paraId="331A845E" w14:textId="77777777" w:rsidTr="00BA0D18">
        <w:tc>
          <w:tcPr>
            <w:tcW w:w="704" w:type="dxa"/>
            <w:shd w:val="clear" w:color="auto" w:fill="auto"/>
          </w:tcPr>
          <w:p w14:paraId="3663C192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655" w:type="dxa"/>
            <w:shd w:val="clear" w:color="auto" w:fill="auto"/>
          </w:tcPr>
          <w:p w14:paraId="2C05C2C0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 xml:space="preserve">Практическая значимость и </w:t>
            </w:r>
            <w:proofErr w:type="spellStart"/>
            <w:r w:rsidRPr="00D206C2">
              <w:rPr>
                <w:rFonts w:ascii="Times New Roman" w:hAnsi="Times New Roman"/>
                <w:sz w:val="28"/>
                <w:szCs w:val="28"/>
              </w:rPr>
              <w:t>тиражируемость</w:t>
            </w:r>
            <w:proofErr w:type="spellEnd"/>
            <w:r w:rsidRPr="00D206C2">
              <w:rPr>
                <w:rFonts w:ascii="Times New Roman" w:hAnsi="Times New Roman"/>
                <w:sz w:val="28"/>
                <w:szCs w:val="28"/>
              </w:rPr>
              <w:t xml:space="preserve"> ....................</w:t>
            </w:r>
          </w:p>
        </w:tc>
        <w:tc>
          <w:tcPr>
            <w:tcW w:w="996" w:type="dxa"/>
            <w:shd w:val="clear" w:color="auto" w:fill="auto"/>
          </w:tcPr>
          <w:p w14:paraId="740D08E1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A116A2" w:rsidRPr="00D206C2" w14:paraId="1A2191DE" w14:textId="77777777" w:rsidTr="00BA0D18">
        <w:tc>
          <w:tcPr>
            <w:tcW w:w="704" w:type="dxa"/>
            <w:shd w:val="clear" w:color="auto" w:fill="auto"/>
          </w:tcPr>
          <w:p w14:paraId="1B54E1E4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655" w:type="dxa"/>
            <w:shd w:val="clear" w:color="auto" w:fill="auto"/>
          </w:tcPr>
          <w:p w14:paraId="226AB635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Список литературы ....................................................</w:t>
            </w:r>
          </w:p>
        </w:tc>
        <w:tc>
          <w:tcPr>
            <w:tcW w:w="996" w:type="dxa"/>
            <w:shd w:val="clear" w:color="auto" w:fill="auto"/>
          </w:tcPr>
          <w:p w14:paraId="72DCC294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A116A2" w:rsidRPr="00D206C2" w14:paraId="180B0A51" w14:textId="77777777" w:rsidTr="00BA0D18">
        <w:tc>
          <w:tcPr>
            <w:tcW w:w="704" w:type="dxa"/>
            <w:shd w:val="clear" w:color="auto" w:fill="auto"/>
          </w:tcPr>
          <w:p w14:paraId="14E5ACEB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655" w:type="dxa"/>
            <w:shd w:val="clear" w:color="auto" w:fill="auto"/>
          </w:tcPr>
          <w:p w14:paraId="4A2780D9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Приложения ...........................................................</w:t>
            </w:r>
          </w:p>
        </w:tc>
        <w:tc>
          <w:tcPr>
            <w:tcW w:w="996" w:type="dxa"/>
            <w:shd w:val="clear" w:color="auto" w:fill="auto"/>
          </w:tcPr>
          <w:p w14:paraId="6886D7A0" w14:textId="77777777" w:rsidR="00A116A2" w:rsidRPr="00D206C2" w:rsidRDefault="00A116A2" w:rsidP="00BA0D18">
            <w:pPr>
              <w:spacing w:after="12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</w:tbl>
    <w:p w14:paraId="7A977C32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208481E7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16783896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1D1F98C7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034CC4E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48EA726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4FAF3C56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10AA9FCA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7CC0B51D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07F1043D" w14:textId="77777777" w:rsidR="00A116A2" w:rsidRPr="00227E3F" w:rsidRDefault="00A116A2" w:rsidP="00A116A2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227E3F"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14:paraId="443C3E73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63494A6" w14:textId="77777777" w:rsidR="00A116A2" w:rsidRPr="0007432D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Данная методическая разработка представляет собой авторский цикл мероприятий «Неделя психологии» для дошкольной образовательной организации, направленный на формирование устойчивого позитивного психологического климата через развитие эмоциональной компетентности детей, родителей и педагогов.</w:t>
      </w:r>
    </w:p>
    <w:p w14:paraId="3A377A19" w14:textId="77777777" w:rsidR="00A116A2" w:rsidRPr="0007432D" w:rsidRDefault="00A116A2" w:rsidP="00A116A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D53EA18" w14:textId="77777777" w:rsidR="00A116A2" w:rsidRPr="00227E3F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Адресность разработки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379"/>
      </w:tblGrid>
      <w:tr w:rsidR="00A116A2" w:rsidRPr="00D206C2" w14:paraId="64989FD9" w14:textId="77777777" w:rsidTr="00BA0D18">
        <w:tc>
          <w:tcPr>
            <w:tcW w:w="2830" w:type="dxa"/>
            <w:shd w:val="clear" w:color="auto" w:fill="auto"/>
          </w:tcPr>
          <w:p w14:paraId="174892D5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Параметр</w:t>
            </w:r>
          </w:p>
        </w:tc>
        <w:tc>
          <w:tcPr>
            <w:tcW w:w="6379" w:type="dxa"/>
            <w:shd w:val="clear" w:color="auto" w:fill="auto"/>
          </w:tcPr>
          <w:p w14:paraId="5635AF73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</w:tr>
      <w:tr w:rsidR="00A116A2" w:rsidRPr="00D206C2" w14:paraId="713D4EF6" w14:textId="77777777" w:rsidTr="00BA0D18">
        <w:tc>
          <w:tcPr>
            <w:tcW w:w="2830" w:type="dxa"/>
            <w:shd w:val="clear" w:color="auto" w:fill="auto"/>
          </w:tcPr>
          <w:p w14:paraId="4E393633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6379" w:type="dxa"/>
            <w:shd w:val="clear" w:color="auto" w:fill="auto"/>
          </w:tcPr>
          <w:p w14:paraId="03E131BA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Дети 5–7 лет, родители (законные представители), педагогические сотрудники ДОУ |</w:t>
            </w:r>
          </w:p>
        </w:tc>
      </w:tr>
      <w:tr w:rsidR="00A116A2" w:rsidRPr="00D206C2" w14:paraId="495BCD58" w14:textId="77777777" w:rsidTr="00BA0D18">
        <w:tc>
          <w:tcPr>
            <w:tcW w:w="2830" w:type="dxa"/>
            <w:shd w:val="clear" w:color="auto" w:fill="auto"/>
          </w:tcPr>
          <w:p w14:paraId="580B1B84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Сфера применения</w:t>
            </w:r>
          </w:p>
        </w:tc>
        <w:tc>
          <w:tcPr>
            <w:tcW w:w="6379" w:type="dxa"/>
            <w:shd w:val="clear" w:color="auto" w:fill="auto"/>
          </w:tcPr>
          <w:p w14:paraId="3D2B8360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Дошкольные образовательные организации всех типов</w:t>
            </w:r>
          </w:p>
        </w:tc>
      </w:tr>
      <w:tr w:rsidR="00A116A2" w:rsidRPr="00D206C2" w14:paraId="7DDDB4F0" w14:textId="77777777" w:rsidTr="00BA0D18">
        <w:tc>
          <w:tcPr>
            <w:tcW w:w="2830" w:type="dxa"/>
            <w:shd w:val="clear" w:color="auto" w:fill="auto"/>
          </w:tcPr>
          <w:p w14:paraId="61E19025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Форма представления</w:t>
            </w:r>
          </w:p>
        </w:tc>
        <w:tc>
          <w:tcPr>
            <w:tcW w:w="6379" w:type="dxa"/>
            <w:shd w:val="clear" w:color="auto" w:fill="auto"/>
          </w:tcPr>
          <w:p w14:paraId="2563B9DA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Методическая разработка цикла мероприятий с полным методическим обеспечением</w:t>
            </w:r>
          </w:p>
        </w:tc>
      </w:tr>
      <w:tr w:rsidR="00A116A2" w:rsidRPr="00D206C2" w14:paraId="660457BA" w14:textId="77777777" w:rsidTr="00BA0D18">
        <w:tc>
          <w:tcPr>
            <w:tcW w:w="2830" w:type="dxa"/>
            <w:shd w:val="clear" w:color="auto" w:fill="auto"/>
          </w:tcPr>
          <w:p w14:paraId="3D7345BC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Соответствие номинации</w:t>
            </w:r>
          </w:p>
        </w:tc>
        <w:tc>
          <w:tcPr>
            <w:tcW w:w="6379" w:type="dxa"/>
            <w:shd w:val="clear" w:color="auto" w:fill="auto"/>
          </w:tcPr>
          <w:p w14:paraId="0A472287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«Педагог-психолог» — разработка соответствует профессиональным задачам службы психолого-педагогического сопровождения</w:t>
            </w:r>
          </w:p>
        </w:tc>
      </w:tr>
    </w:tbl>
    <w:p w14:paraId="4FA66DBC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ECCA61B" w14:textId="77777777" w:rsidR="00A116A2" w:rsidRPr="0007432D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Нормативно-правовая база</w:t>
      </w:r>
    </w:p>
    <w:p w14:paraId="4C0D275C" w14:textId="77777777" w:rsidR="00A116A2" w:rsidRPr="0007432D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Разработка соответствует требованиям:</w:t>
      </w:r>
    </w:p>
    <w:p w14:paraId="2FABCE30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дошкольного образования (Приказ Минобрнауки РФ от 17.10.2013 № 1155);</w:t>
      </w:r>
    </w:p>
    <w:p w14:paraId="6D11D223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Федерального закона от 29.12.2012 № 273-ФЗ «Об образовании в Российской Федерации»;</w:t>
      </w:r>
    </w:p>
    <w:p w14:paraId="5FB78C96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Профессионального стандарта «Педагог-психолог (психолог в сфере образования)» (Приказ Минтруда России от 24.07.2015 № 514н);</w:t>
      </w:r>
    </w:p>
    <w:p w14:paraId="1F994AB5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Этического кодекса педагога-психолога России.</w:t>
      </w:r>
    </w:p>
    <w:p w14:paraId="56D3D107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706DA21" w14:textId="77777777" w:rsidR="00A116A2" w:rsidRDefault="00A116A2" w:rsidP="00A116A2">
      <w:pPr>
        <w:pStyle w:val="a3"/>
        <w:numPr>
          <w:ilvl w:val="0"/>
          <w:numId w:val="8"/>
        </w:numPr>
        <w:rPr>
          <w:rFonts w:ascii="Times New Roman" w:hAnsi="Times New Roman"/>
          <w:b/>
          <w:bCs/>
          <w:sz w:val="28"/>
          <w:szCs w:val="28"/>
        </w:rPr>
      </w:pPr>
      <w:r w:rsidRPr="00227E3F">
        <w:rPr>
          <w:rFonts w:ascii="Times New Roman" w:hAnsi="Times New Roman"/>
          <w:b/>
          <w:bCs/>
          <w:sz w:val="28"/>
          <w:szCs w:val="28"/>
        </w:rPr>
        <w:lastRenderedPageBreak/>
        <w:t>ПАСПОРТ МЕТОДИЧЕСКОЙ РАЗРАБОТКИ</w:t>
      </w:r>
    </w:p>
    <w:p w14:paraId="7CEADCA1" w14:textId="77777777" w:rsidR="00A116A2" w:rsidRPr="00227E3F" w:rsidRDefault="00A116A2" w:rsidP="00A116A2">
      <w:pPr>
        <w:pStyle w:val="a3"/>
        <w:ind w:left="492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804"/>
      </w:tblGrid>
      <w:tr w:rsidR="00A116A2" w:rsidRPr="00D206C2" w14:paraId="4DC1E6C9" w14:textId="77777777" w:rsidTr="00BA0D18">
        <w:tc>
          <w:tcPr>
            <w:tcW w:w="2405" w:type="dxa"/>
            <w:shd w:val="clear" w:color="auto" w:fill="auto"/>
          </w:tcPr>
          <w:p w14:paraId="591F18FA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Параметр</w:t>
            </w:r>
          </w:p>
        </w:tc>
        <w:tc>
          <w:tcPr>
            <w:tcW w:w="6804" w:type="dxa"/>
            <w:shd w:val="clear" w:color="auto" w:fill="auto"/>
          </w:tcPr>
          <w:p w14:paraId="190E1ED7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A116A2" w:rsidRPr="00D206C2" w14:paraId="25DE64E5" w14:textId="77777777" w:rsidTr="00BA0D18">
        <w:tc>
          <w:tcPr>
            <w:tcW w:w="2405" w:type="dxa"/>
            <w:shd w:val="clear" w:color="auto" w:fill="auto"/>
          </w:tcPr>
          <w:p w14:paraId="22BF8E34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Название</w:t>
            </w:r>
          </w:p>
        </w:tc>
        <w:tc>
          <w:tcPr>
            <w:tcW w:w="6804" w:type="dxa"/>
            <w:shd w:val="clear" w:color="auto" w:fill="auto"/>
          </w:tcPr>
          <w:p w14:paraId="29BF2AEC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Цикл мероприятий «Неделя психологии»: «Чтобы комфортно было в детском саду»</w:t>
            </w:r>
          </w:p>
        </w:tc>
      </w:tr>
      <w:tr w:rsidR="00A116A2" w:rsidRPr="00D206C2" w14:paraId="6C62FB81" w14:textId="77777777" w:rsidTr="00BA0D18">
        <w:tc>
          <w:tcPr>
            <w:tcW w:w="2405" w:type="dxa"/>
            <w:shd w:val="clear" w:color="auto" w:fill="auto"/>
          </w:tcPr>
          <w:p w14:paraId="5FD171C4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Автор</w:t>
            </w:r>
          </w:p>
        </w:tc>
        <w:tc>
          <w:tcPr>
            <w:tcW w:w="6804" w:type="dxa"/>
            <w:shd w:val="clear" w:color="auto" w:fill="auto"/>
          </w:tcPr>
          <w:p w14:paraId="01065E79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Сибилева Ирина Владимировна, педагог-психолог МБДОУ «Ясли-сад №194 г. о. Макеевки» |ДНР</w:t>
            </w:r>
          </w:p>
        </w:tc>
      </w:tr>
      <w:tr w:rsidR="00A116A2" w:rsidRPr="00D206C2" w14:paraId="3E11B8ED" w14:textId="77777777" w:rsidTr="00BA0D18">
        <w:tc>
          <w:tcPr>
            <w:tcW w:w="2405" w:type="dxa"/>
            <w:shd w:val="clear" w:color="auto" w:fill="auto"/>
          </w:tcPr>
          <w:p w14:paraId="2C5782DF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Целевая аудитория</w:t>
            </w:r>
          </w:p>
        </w:tc>
        <w:tc>
          <w:tcPr>
            <w:tcW w:w="6804" w:type="dxa"/>
            <w:shd w:val="clear" w:color="auto" w:fill="auto"/>
          </w:tcPr>
          <w:p w14:paraId="34445F88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Дети 5–7 лет, родители, педагоги ДОУ</w:t>
            </w:r>
          </w:p>
        </w:tc>
      </w:tr>
      <w:tr w:rsidR="00A116A2" w:rsidRPr="00D206C2" w14:paraId="40E9EC6F" w14:textId="77777777" w:rsidTr="00BA0D18">
        <w:tc>
          <w:tcPr>
            <w:tcW w:w="2405" w:type="dxa"/>
            <w:shd w:val="clear" w:color="auto" w:fill="auto"/>
          </w:tcPr>
          <w:p w14:paraId="48F031BE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6804" w:type="dxa"/>
            <w:shd w:val="clear" w:color="auto" w:fill="auto"/>
          </w:tcPr>
          <w:p w14:paraId="41B1111A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5 рабочих дней (понедельник–пятница)</w:t>
            </w:r>
          </w:p>
        </w:tc>
      </w:tr>
      <w:tr w:rsidR="00A116A2" w:rsidRPr="00D206C2" w14:paraId="0E1B816F" w14:textId="77777777" w:rsidTr="00BA0D18">
        <w:tc>
          <w:tcPr>
            <w:tcW w:w="2405" w:type="dxa"/>
            <w:shd w:val="clear" w:color="auto" w:fill="auto"/>
          </w:tcPr>
          <w:p w14:paraId="69203DEE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Формы организации</w:t>
            </w:r>
          </w:p>
        </w:tc>
        <w:tc>
          <w:tcPr>
            <w:tcW w:w="6804" w:type="dxa"/>
            <w:shd w:val="clear" w:color="auto" w:fill="auto"/>
          </w:tcPr>
          <w:p w14:paraId="14F4CAF9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Психологические акции, тематические занятия, интервью, круглый стол, интерактивные выставки</w:t>
            </w:r>
          </w:p>
        </w:tc>
      </w:tr>
      <w:tr w:rsidR="00A116A2" w:rsidRPr="00D206C2" w14:paraId="76BCEBAE" w14:textId="77777777" w:rsidTr="00BA0D18">
        <w:tc>
          <w:tcPr>
            <w:tcW w:w="2405" w:type="dxa"/>
            <w:shd w:val="clear" w:color="auto" w:fill="auto"/>
          </w:tcPr>
          <w:p w14:paraId="50414408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Соответствие ФГОС ДО</w:t>
            </w:r>
          </w:p>
        </w:tc>
        <w:tc>
          <w:tcPr>
            <w:tcW w:w="6804" w:type="dxa"/>
            <w:shd w:val="clear" w:color="auto" w:fill="auto"/>
          </w:tcPr>
          <w:p w14:paraId="72DBD666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Образовательная область «Социально-коммуникативное развитие»</w:t>
            </w:r>
          </w:p>
        </w:tc>
      </w:tr>
      <w:tr w:rsidR="00A116A2" w:rsidRPr="00D206C2" w14:paraId="1985EF09" w14:textId="77777777" w:rsidTr="00BA0D18">
        <w:tc>
          <w:tcPr>
            <w:tcW w:w="2405" w:type="dxa"/>
            <w:shd w:val="clear" w:color="auto" w:fill="auto"/>
          </w:tcPr>
          <w:p w14:paraId="48AA7051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Ожидаемые результаты</w:t>
            </w:r>
          </w:p>
        </w:tc>
        <w:tc>
          <w:tcPr>
            <w:tcW w:w="6804" w:type="dxa"/>
            <w:shd w:val="clear" w:color="auto" w:fill="auto"/>
          </w:tcPr>
          <w:p w14:paraId="4DA3A1E0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Снижение психоэмоционального напряжения; повышение эмоциональной осознанности; укрепление партнёрских связей</w:t>
            </w:r>
          </w:p>
        </w:tc>
      </w:tr>
      <w:tr w:rsidR="00A116A2" w:rsidRPr="00D206C2" w14:paraId="18AB3F21" w14:textId="77777777" w:rsidTr="00BA0D18">
        <w:tc>
          <w:tcPr>
            <w:tcW w:w="2405" w:type="dxa"/>
            <w:shd w:val="clear" w:color="auto" w:fill="auto"/>
          </w:tcPr>
          <w:p w14:paraId="422FEBE2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Новизна</w:t>
            </w:r>
          </w:p>
        </w:tc>
        <w:tc>
          <w:tcPr>
            <w:tcW w:w="6804" w:type="dxa"/>
            <w:shd w:val="clear" w:color="auto" w:fill="auto"/>
          </w:tcPr>
          <w:p w14:paraId="43791F1C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Интеграция техник позитивной психологии, сказкотерапии и эмоционального картирования в единый тематический цикл</w:t>
            </w:r>
          </w:p>
        </w:tc>
      </w:tr>
    </w:tbl>
    <w:p w14:paraId="7CA1932D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5D981C68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2F86B3C0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5DAA8ACA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729B5081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4B6C5EFF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1785397A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CFAB2D1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8AAF04A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00D1242C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726564ED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36DDDA1A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7804DC27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D7EB3A9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30BF3F06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3E1A0EC" w14:textId="77777777" w:rsidR="00A116A2" w:rsidRDefault="00A116A2" w:rsidP="00A116A2">
      <w:pPr>
        <w:pStyle w:val="a3"/>
        <w:numPr>
          <w:ilvl w:val="0"/>
          <w:numId w:val="8"/>
        </w:numPr>
        <w:rPr>
          <w:rFonts w:ascii="Times New Roman" w:hAnsi="Times New Roman"/>
          <w:b/>
          <w:bCs/>
          <w:sz w:val="28"/>
          <w:szCs w:val="28"/>
        </w:rPr>
      </w:pPr>
      <w:r w:rsidRPr="00227E3F">
        <w:rPr>
          <w:rFonts w:ascii="Times New Roman" w:hAnsi="Times New Roman"/>
          <w:b/>
          <w:bCs/>
          <w:sz w:val="28"/>
          <w:szCs w:val="28"/>
        </w:rPr>
        <w:lastRenderedPageBreak/>
        <w:t>АКТУАЛЬНОСТЬ И НОРМАТИВНО-ПРАВОВОЕ ОБОСНОВАНИЕ</w:t>
      </w:r>
    </w:p>
    <w:p w14:paraId="71E74C1B" w14:textId="77777777" w:rsidR="00A116A2" w:rsidRPr="00227E3F" w:rsidRDefault="00A116A2" w:rsidP="00A116A2">
      <w:pPr>
        <w:pStyle w:val="a3"/>
        <w:rPr>
          <w:rFonts w:ascii="Times New Roman" w:hAnsi="Times New Roman"/>
          <w:b/>
          <w:bCs/>
          <w:sz w:val="28"/>
          <w:szCs w:val="28"/>
        </w:rPr>
      </w:pPr>
    </w:p>
    <w:p w14:paraId="515FA7DC" w14:textId="77777777" w:rsidR="00A116A2" w:rsidRPr="0007432D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В современных условиях дошкольники и взрослые участники образовательного процесса сталкиваются с повышенным уровнем строгих ожиданий, информационной перегрузки и эмоциональной нестабильности. Согласно ФГОС ДО, формирование эмоциональной компетентности, навыков саморегуляции и культуры общения является приоритетной задачей.</w:t>
      </w:r>
    </w:p>
    <w:p w14:paraId="5DB78D18" w14:textId="77777777" w:rsidR="00A116A2" w:rsidRPr="0007432D" w:rsidRDefault="00A116A2" w:rsidP="00A116A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65ACBA51" w14:textId="77777777" w:rsidR="00A116A2" w:rsidRPr="0007432D" w:rsidRDefault="00A116A2" w:rsidP="00A116A2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Социальный запрос</w:t>
      </w:r>
    </w:p>
    <w:p w14:paraId="2E74A525" w14:textId="77777777" w:rsidR="00A116A2" w:rsidRPr="0007432D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Анализ обращений родителей и педагогов МБДОУ «Ясли-сад №194» в 2022–2025 гг. выявил следующие запросы:</w:t>
      </w:r>
    </w:p>
    <w:p w14:paraId="4BF04F9D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необходимость снижения тревожности у детей старшего дошкольного возраста;</w:t>
      </w:r>
    </w:p>
    <w:p w14:paraId="5D2B0556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потребность родителей в инструментах эмоциональной поддержки ребёнка;</w:t>
      </w:r>
    </w:p>
    <w:p w14:paraId="5678A323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запрос педагогов на методики профилактики профессионального выгорания.</w:t>
      </w:r>
    </w:p>
    <w:p w14:paraId="6D1748F5" w14:textId="77777777" w:rsidR="00A116A2" w:rsidRDefault="00A116A2" w:rsidP="00A116A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156D7A4" w14:textId="77777777" w:rsidR="00A116A2" w:rsidRPr="0007432D" w:rsidRDefault="00A116A2" w:rsidP="00A116A2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Соответствие стратегическим документам</w:t>
      </w:r>
    </w:p>
    <w:p w14:paraId="6B9B7323" w14:textId="77777777" w:rsidR="00A116A2" w:rsidRPr="0007432D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Разработка способствует реализации:</w:t>
      </w:r>
    </w:p>
    <w:p w14:paraId="459CE745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Стратегии развития воспитания в РФ на период до 2025 года;</w:t>
      </w:r>
    </w:p>
    <w:p w14:paraId="2F612F17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Национального проекта «Образование» (федеральный проект «Современная школа»);</w:t>
      </w:r>
    </w:p>
    <w:p w14:paraId="3E5843D9" w14:textId="77777777" w:rsidR="00A116A2" w:rsidRPr="0007432D" w:rsidRDefault="00A116A2" w:rsidP="00A116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Региональной программы психолого-педагогического сопровождения участников образовательных отношений.</w:t>
      </w:r>
    </w:p>
    <w:p w14:paraId="5B2FA20A" w14:textId="77777777" w:rsidR="00A116A2" w:rsidRPr="0007432D" w:rsidRDefault="00A116A2" w:rsidP="00A116A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4D683B0A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2ADCD91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0B412D6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7436972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030FBC0" w14:textId="77777777" w:rsidR="00A116A2" w:rsidRDefault="00A116A2" w:rsidP="00A116A2">
      <w:pPr>
        <w:pStyle w:val="a3"/>
        <w:numPr>
          <w:ilvl w:val="0"/>
          <w:numId w:val="8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227E3F">
        <w:rPr>
          <w:rFonts w:ascii="Times New Roman" w:hAnsi="Times New Roman"/>
          <w:b/>
          <w:bCs/>
          <w:sz w:val="28"/>
          <w:szCs w:val="28"/>
        </w:rPr>
        <w:lastRenderedPageBreak/>
        <w:t>ЦЕЛЬ, ЗАДАЧИ, ПРИНЦИПЫ РЕАЛИЗАЦИИ</w:t>
      </w:r>
    </w:p>
    <w:p w14:paraId="5236DD93" w14:textId="77777777" w:rsidR="00A116A2" w:rsidRPr="00227E3F" w:rsidRDefault="00A116A2" w:rsidP="00A116A2">
      <w:pPr>
        <w:pStyle w:val="a3"/>
        <w:ind w:left="492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DDF2EAA" w14:textId="77777777" w:rsidR="00A116A2" w:rsidRPr="0007432D" w:rsidRDefault="00A116A2" w:rsidP="00A116A2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Цель разработки</w:t>
      </w:r>
    </w:p>
    <w:p w14:paraId="160DF691" w14:textId="77777777" w:rsidR="00A116A2" w:rsidRPr="0007432D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Формирование устойчивого позитивного психологического климата в образовательной организации через системное развитие эмоциональной компетентности всех участников образовательных отношений в соответствии с требованиями ФГОС ДО.</w:t>
      </w:r>
    </w:p>
    <w:p w14:paraId="30B8E51B" w14:textId="77777777" w:rsidR="00A116A2" w:rsidRDefault="00A116A2" w:rsidP="00A116A2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Задачи (сгруппированы по направлениям ФГОС ДО)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6236"/>
      </w:tblGrid>
      <w:tr w:rsidR="00A116A2" w:rsidRPr="00D206C2" w14:paraId="0BB103E3" w14:textId="77777777" w:rsidTr="00BA0D18">
        <w:tc>
          <w:tcPr>
            <w:tcW w:w="3115" w:type="dxa"/>
            <w:shd w:val="clear" w:color="auto" w:fill="auto"/>
          </w:tcPr>
          <w:p w14:paraId="4039FAC6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Направление ФГОС ДО</w:t>
            </w:r>
          </w:p>
        </w:tc>
        <w:tc>
          <w:tcPr>
            <w:tcW w:w="6236" w:type="dxa"/>
            <w:shd w:val="clear" w:color="auto" w:fill="auto"/>
          </w:tcPr>
          <w:p w14:paraId="0B566017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Задачи разработки</w:t>
            </w:r>
          </w:p>
        </w:tc>
      </w:tr>
      <w:tr w:rsidR="00A116A2" w:rsidRPr="00D206C2" w14:paraId="61E9FBA0" w14:textId="77777777" w:rsidTr="00BA0D18">
        <w:tc>
          <w:tcPr>
            <w:tcW w:w="3115" w:type="dxa"/>
            <w:shd w:val="clear" w:color="auto" w:fill="auto"/>
          </w:tcPr>
          <w:p w14:paraId="20EED16A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6236" w:type="dxa"/>
            <w:shd w:val="clear" w:color="auto" w:fill="auto"/>
          </w:tcPr>
          <w:p w14:paraId="04E4A0F5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 xml:space="preserve">• Формирование навыков распознавания и конструктивного выражения эмоций; </w:t>
            </w:r>
          </w:p>
          <w:p w14:paraId="51FF9B7D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• Развитие эмпатии и культуры вербального поощрения</w:t>
            </w:r>
          </w:p>
          <w:p w14:paraId="55FCE4FF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• Укрепление детско-родительских связей</w:t>
            </w:r>
          </w:p>
        </w:tc>
      </w:tr>
      <w:tr w:rsidR="00A116A2" w:rsidRPr="00D206C2" w14:paraId="6798E151" w14:textId="77777777" w:rsidTr="00BA0D18">
        <w:tc>
          <w:tcPr>
            <w:tcW w:w="3115" w:type="dxa"/>
            <w:shd w:val="clear" w:color="auto" w:fill="auto"/>
          </w:tcPr>
          <w:p w14:paraId="68672607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6236" w:type="dxa"/>
            <w:shd w:val="clear" w:color="auto" w:fill="auto"/>
          </w:tcPr>
          <w:p w14:paraId="582AD2E0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 xml:space="preserve">• Расширение представлений о природе эмоций; </w:t>
            </w:r>
          </w:p>
          <w:p w14:paraId="7DE8D0A2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• Развитие рефлексивных навыков через сказкотерапию</w:t>
            </w:r>
          </w:p>
        </w:tc>
      </w:tr>
      <w:tr w:rsidR="00A116A2" w:rsidRPr="00D206C2" w14:paraId="777B846B" w14:textId="77777777" w:rsidTr="00BA0D18">
        <w:tc>
          <w:tcPr>
            <w:tcW w:w="3115" w:type="dxa"/>
            <w:shd w:val="clear" w:color="auto" w:fill="auto"/>
          </w:tcPr>
          <w:p w14:paraId="6F08D40A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6236" w:type="dxa"/>
            <w:shd w:val="clear" w:color="auto" w:fill="auto"/>
          </w:tcPr>
          <w:p w14:paraId="40BB67E3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 xml:space="preserve">• Обогащение эмоционального словаря; </w:t>
            </w:r>
          </w:p>
          <w:p w14:paraId="708D4ACD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• Формирование навыков конструктивного диалога</w:t>
            </w:r>
          </w:p>
        </w:tc>
      </w:tr>
      <w:tr w:rsidR="00A116A2" w:rsidRPr="00D206C2" w14:paraId="0FDE5EA5" w14:textId="77777777" w:rsidTr="00BA0D18">
        <w:tc>
          <w:tcPr>
            <w:tcW w:w="3115" w:type="dxa"/>
            <w:shd w:val="clear" w:color="auto" w:fill="auto"/>
          </w:tcPr>
          <w:p w14:paraId="5893F714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6236" w:type="dxa"/>
            <w:shd w:val="clear" w:color="auto" w:fill="auto"/>
          </w:tcPr>
          <w:p w14:paraId="3F7A9DFF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 xml:space="preserve">• Развитие творческой активности через коллаж и драматизацию; </w:t>
            </w:r>
          </w:p>
          <w:p w14:paraId="5E0C1068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• Эстетизация эмоционального опыта</w:t>
            </w:r>
          </w:p>
        </w:tc>
      </w:tr>
      <w:tr w:rsidR="00A116A2" w:rsidRPr="00D206C2" w14:paraId="63DB8345" w14:textId="77777777" w:rsidTr="00BA0D18">
        <w:tc>
          <w:tcPr>
            <w:tcW w:w="3115" w:type="dxa"/>
            <w:shd w:val="clear" w:color="auto" w:fill="auto"/>
          </w:tcPr>
          <w:p w14:paraId="60E192E4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6236" w:type="dxa"/>
            <w:shd w:val="clear" w:color="auto" w:fill="auto"/>
          </w:tcPr>
          <w:p w14:paraId="48CD2273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 xml:space="preserve">• Снижение психоэмоционального напряжения; </w:t>
            </w:r>
          </w:p>
          <w:p w14:paraId="00AF65A8" w14:textId="77777777" w:rsidR="00A116A2" w:rsidRPr="00D206C2" w:rsidRDefault="00A116A2" w:rsidP="00BA0D18">
            <w:pPr>
              <w:pStyle w:val="a3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C2">
              <w:rPr>
                <w:rFonts w:ascii="Times New Roman" w:hAnsi="Times New Roman"/>
                <w:sz w:val="24"/>
                <w:szCs w:val="24"/>
              </w:rPr>
              <w:t>• Формирование навыков саморегуляции</w:t>
            </w:r>
          </w:p>
        </w:tc>
      </w:tr>
    </w:tbl>
    <w:p w14:paraId="7747D278" w14:textId="77777777" w:rsidR="00A116A2" w:rsidRDefault="00A116A2" w:rsidP="00A116A2">
      <w:pPr>
        <w:pStyle w:val="a3"/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19623A2F" w14:textId="77777777" w:rsidR="00A116A2" w:rsidRPr="00D070F2" w:rsidRDefault="00A116A2" w:rsidP="00A116A2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Принципы реализации</w:t>
      </w:r>
      <w:r>
        <w:rPr>
          <w:rFonts w:ascii="Times New Roman" w:hAnsi="Times New Roman"/>
          <w:sz w:val="28"/>
          <w:szCs w:val="28"/>
        </w:rPr>
        <w:t>:</w:t>
      </w:r>
    </w:p>
    <w:p w14:paraId="685EE8D3" w14:textId="77777777" w:rsidR="00A116A2" w:rsidRPr="0007432D" w:rsidRDefault="00A116A2" w:rsidP="00A116A2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Принцип субъектности — активное вовлечение всех участников в созидательную деятельность.</w:t>
      </w:r>
    </w:p>
    <w:p w14:paraId="1C16D8FF" w14:textId="77777777" w:rsidR="00A116A2" w:rsidRPr="0007432D" w:rsidRDefault="00A116A2" w:rsidP="00A116A2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Принцип позитивного фокуса — акцент на ресурсах, а не на дефицитах (М. </w:t>
      </w:r>
      <w:proofErr w:type="spellStart"/>
      <w:r w:rsidRPr="0007432D">
        <w:rPr>
          <w:rFonts w:ascii="Times New Roman" w:hAnsi="Times New Roman"/>
          <w:sz w:val="28"/>
          <w:szCs w:val="28"/>
        </w:rPr>
        <w:t>Селигман</w:t>
      </w:r>
      <w:proofErr w:type="spellEnd"/>
      <w:r w:rsidRPr="0007432D">
        <w:rPr>
          <w:rFonts w:ascii="Times New Roman" w:hAnsi="Times New Roman"/>
          <w:sz w:val="28"/>
          <w:szCs w:val="28"/>
        </w:rPr>
        <w:t>).</w:t>
      </w:r>
    </w:p>
    <w:p w14:paraId="338F6928" w14:textId="77777777" w:rsidR="00A116A2" w:rsidRDefault="00A116A2" w:rsidP="00A116A2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Принцип интеграции — единство просветительской, профилактической и коррекционной составляющих.</w:t>
      </w:r>
    </w:p>
    <w:p w14:paraId="1FC1F80D" w14:textId="77777777" w:rsidR="00A116A2" w:rsidRPr="00AA0C0F" w:rsidRDefault="00A116A2" w:rsidP="00A116A2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sz w:val="28"/>
          <w:szCs w:val="28"/>
        </w:rPr>
        <w:t xml:space="preserve">Принцип </w:t>
      </w:r>
      <w:proofErr w:type="spellStart"/>
      <w:r w:rsidRPr="00AA0C0F">
        <w:rPr>
          <w:rFonts w:ascii="Times New Roman" w:hAnsi="Times New Roman"/>
          <w:sz w:val="28"/>
          <w:szCs w:val="28"/>
        </w:rPr>
        <w:t>тиражируемости</w:t>
      </w:r>
      <w:proofErr w:type="spellEnd"/>
      <w:r w:rsidRPr="00AA0C0F">
        <w:rPr>
          <w:rFonts w:ascii="Times New Roman" w:hAnsi="Times New Roman"/>
          <w:sz w:val="28"/>
          <w:szCs w:val="28"/>
        </w:rPr>
        <w:t xml:space="preserve"> — возможность адаптации материала для ДОУ различного типа.</w:t>
      </w:r>
      <w:r w:rsidRPr="00AA0C0F">
        <w:rPr>
          <w:rFonts w:ascii="Times New Roman" w:hAnsi="Times New Roman"/>
          <w:sz w:val="28"/>
          <w:szCs w:val="28"/>
        </w:rPr>
        <w:br w:type="page"/>
      </w:r>
    </w:p>
    <w:p w14:paraId="6F55E05D" w14:textId="77777777" w:rsidR="00A116A2" w:rsidRPr="00CE41B2" w:rsidRDefault="00A116A2" w:rsidP="00A116A2">
      <w:pPr>
        <w:pStyle w:val="a3"/>
        <w:numPr>
          <w:ilvl w:val="0"/>
          <w:numId w:val="8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 w:rsidRPr="00CE41B2">
        <w:rPr>
          <w:rFonts w:ascii="Times New Roman" w:hAnsi="Times New Roman"/>
          <w:b/>
          <w:bCs/>
          <w:sz w:val="28"/>
          <w:szCs w:val="28"/>
        </w:rPr>
        <w:lastRenderedPageBreak/>
        <w:t>СОДЕРЖАНИЕ ЦИКЛА МЕРОПРИЯТИЙ «НЕДЕЛЯ ПСИХОЛОГИИ»</w:t>
      </w:r>
    </w:p>
    <w:p w14:paraId="4C8D413A" w14:textId="77777777" w:rsidR="00A116A2" w:rsidRPr="0007432D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20C2835" w14:textId="77777777" w:rsidR="00A116A2" w:rsidRPr="00C75105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C75105">
        <w:rPr>
          <w:rFonts w:ascii="Times New Roman" w:hAnsi="Times New Roman"/>
          <w:sz w:val="28"/>
          <w:szCs w:val="28"/>
          <w:u w:val="single"/>
        </w:rPr>
        <w:t>Понедельник. День улыбок</w:t>
      </w:r>
    </w:p>
    <w:p w14:paraId="076F66CE" w14:textId="77777777" w:rsidR="00A116A2" w:rsidRPr="0007432D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7E3F">
        <w:rPr>
          <w:rFonts w:ascii="Times New Roman" w:hAnsi="Times New Roman"/>
          <w:sz w:val="28"/>
          <w:szCs w:val="28"/>
        </w:rPr>
        <w:t>Девиз дня:</w:t>
      </w:r>
      <w:r w:rsidRPr="0007432D">
        <w:rPr>
          <w:rFonts w:ascii="Times New Roman" w:hAnsi="Times New Roman"/>
          <w:sz w:val="28"/>
          <w:szCs w:val="28"/>
        </w:rPr>
        <w:t xml:space="preserve"> «Улыбайся, и пусть всё будет хорошо!»</w:t>
      </w:r>
    </w:p>
    <w:p w14:paraId="57C78F60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Формы работы:</w:t>
      </w:r>
      <w:r w:rsidRPr="00227E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CE41B2">
        <w:rPr>
          <w:rFonts w:ascii="Times New Roman" w:hAnsi="Times New Roman"/>
          <w:sz w:val="28"/>
          <w:szCs w:val="28"/>
        </w:rPr>
        <w:t>нформационная акция, занятие с детьми, совместная акция «Подари улыбку»</w:t>
      </w:r>
    </w:p>
    <w:p w14:paraId="1DD44BF7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Цель</w:t>
      </w:r>
      <w:r w:rsidRPr="00AA0C0F">
        <w:rPr>
          <w:rFonts w:ascii="Times New Roman" w:hAnsi="Times New Roman"/>
          <w:b/>
          <w:bCs/>
          <w:i/>
          <w:iCs/>
          <w:sz w:val="28"/>
          <w:szCs w:val="28"/>
        </w:rPr>
        <w:t>:</w:t>
      </w:r>
      <w:r w:rsidRPr="00CE41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формирование у</w:t>
      </w:r>
      <w:r w:rsidRPr="00CE41B2">
        <w:rPr>
          <w:rFonts w:ascii="Times New Roman" w:hAnsi="Times New Roman"/>
          <w:sz w:val="28"/>
          <w:szCs w:val="28"/>
        </w:rPr>
        <w:t xml:space="preserve"> дет</w:t>
      </w:r>
      <w:r>
        <w:rPr>
          <w:rFonts w:ascii="Times New Roman" w:hAnsi="Times New Roman"/>
          <w:sz w:val="28"/>
          <w:szCs w:val="28"/>
        </w:rPr>
        <w:t>ей</w:t>
      </w:r>
      <w:r w:rsidRPr="00CE41B2">
        <w:rPr>
          <w:rFonts w:ascii="Times New Roman" w:hAnsi="Times New Roman"/>
          <w:sz w:val="28"/>
          <w:szCs w:val="28"/>
        </w:rPr>
        <w:t xml:space="preserve"> представлени</w:t>
      </w:r>
      <w:r>
        <w:rPr>
          <w:rFonts w:ascii="Times New Roman" w:hAnsi="Times New Roman"/>
          <w:sz w:val="28"/>
          <w:szCs w:val="28"/>
        </w:rPr>
        <w:t>я</w:t>
      </w:r>
      <w:r w:rsidRPr="00CE41B2">
        <w:rPr>
          <w:rFonts w:ascii="Times New Roman" w:hAnsi="Times New Roman"/>
          <w:sz w:val="28"/>
          <w:szCs w:val="28"/>
        </w:rPr>
        <w:t xml:space="preserve"> о значении эмоционально тёплого общения, укреп</w:t>
      </w:r>
      <w:r>
        <w:rPr>
          <w:rFonts w:ascii="Times New Roman" w:hAnsi="Times New Roman"/>
          <w:sz w:val="28"/>
          <w:szCs w:val="28"/>
        </w:rPr>
        <w:t>ление</w:t>
      </w:r>
      <w:r w:rsidRPr="00CE41B2">
        <w:rPr>
          <w:rFonts w:ascii="Times New Roman" w:hAnsi="Times New Roman"/>
          <w:sz w:val="28"/>
          <w:szCs w:val="28"/>
        </w:rPr>
        <w:t xml:space="preserve"> детско-родительски</w:t>
      </w:r>
      <w:r>
        <w:rPr>
          <w:rFonts w:ascii="Times New Roman" w:hAnsi="Times New Roman"/>
          <w:sz w:val="28"/>
          <w:szCs w:val="28"/>
        </w:rPr>
        <w:t>х</w:t>
      </w:r>
      <w:r w:rsidRPr="00CE41B2">
        <w:rPr>
          <w:rFonts w:ascii="Times New Roman" w:hAnsi="Times New Roman"/>
          <w:sz w:val="28"/>
          <w:szCs w:val="28"/>
        </w:rPr>
        <w:t xml:space="preserve"> связ</w:t>
      </w:r>
      <w:r>
        <w:rPr>
          <w:rFonts w:ascii="Times New Roman" w:hAnsi="Times New Roman"/>
          <w:sz w:val="28"/>
          <w:szCs w:val="28"/>
        </w:rPr>
        <w:t>ей</w:t>
      </w:r>
      <w:r w:rsidRPr="00CE41B2">
        <w:rPr>
          <w:rFonts w:ascii="Times New Roman" w:hAnsi="Times New Roman"/>
          <w:sz w:val="28"/>
          <w:szCs w:val="28"/>
        </w:rPr>
        <w:t xml:space="preserve"> через практику дарения позитивных эмоций.</w:t>
      </w:r>
    </w:p>
    <w:p w14:paraId="74730065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Материалы:</w:t>
      </w:r>
      <w:r w:rsidRPr="00CE41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CE41B2">
        <w:rPr>
          <w:rFonts w:ascii="Times New Roman" w:hAnsi="Times New Roman"/>
          <w:sz w:val="28"/>
          <w:szCs w:val="28"/>
        </w:rPr>
        <w:t>бъявления, буклеты, плотные заготовки для смайликов, фломастеры, аудиозапись «Подари улыбку», шапочка Смайлика.</w:t>
      </w:r>
    </w:p>
    <w:p w14:paraId="7AE30F56" w14:textId="77777777" w:rsidR="00A116A2" w:rsidRPr="00AA0C0F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Ход(кратко):</w:t>
      </w:r>
    </w:p>
    <w:p w14:paraId="73D03EC4" w14:textId="77777777" w:rsidR="00A116A2" w:rsidRPr="00CE41B2" w:rsidRDefault="00A116A2" w:rsidP="00A116A2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E41B2">
        <w:rPr>
          <w:rFonts w:ascii="Times New Roman" w:hAnsi="Times New Roman"/>
          <w:sz w:val="28"/>
          <w:szCs w:val="28"/>
        </w:rPr>
        <w:t>Информационное сопровождение: размещение плана недели, раздача буклетов родителям.</w:t>
      </w:r>
    </w:p>
    <w:p w14:paraId="1704CE08" w14:textId="77777777" w:rsidR="00A116A2" w:rsidRPr="00CE41B2" w:rsidRDefault="00A116A2" w:rsidP="00A116A2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E41B2">
        <w:rPr>
          <w:rFonts w:ascii="Times New Roman" w:hAnsi="Times New Roman"/>
          <w:sz w:val="28"/>
          <w:szCs w:val="28"/>
        </w:rPr>
        <w:t xml:space="preserve">Занятие «Подари улыбку свою»: беседа о природе улыбки, история смайлика (Х. </w:t>
      </w:r>
      <w:proofErr w:type="spellStart"/>
      <w:r w:rsidRPr="00CE41B2">
        <w:rPr>
          <w:rFonts w:ascii="Times New Roman" w:hAnsi="Times New Roman"/>
          <w:sz w:val="28"/>
          <w:szCs w:val="28"/>
        </w:rPr>
        <w:t>Болл</w:t>
      </w:r>
      <w:proofErr w:type="spellEnd"/>
      <w:r w:rsidRPr="00CE41B2">
        <w:rPr>
          <w:rFonts w:ascii="Times New Roman" w:hAnsi="Times New Roman"/>
          <w:sz w:val="28"/>
          <w:szCs w:val="28"/>
        </w:rPr>
        <w:t>, 1963), игра «Каравай» для Смайлика, рисование улыбок под музыку, фотосессия.</w:t>
      </w:r>
    </w:p>
    <w:p w14:paraId="2E60C0E1" w14:textId="33735ECD" w:rsidR="00A116A2" w:rsidRDefault="00A116A2" w:rsidP="00A116A2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CE41B2">
        <w:rPr>
          <w:rFonts w:ascii="Times New Roman" w:hAnsi="Times New Roman"/>
          <w:sz w:val="28"/>
          <w:szCs w:val="28"/>
        </w:rPr>
        <w:t>Акция «Подари улыбку»: дети вручают смайлики родителям с формул</w:t>
      </w:r>
      <w:r w:rsidR="003C4B98">
        <w:rPr>
          <w:rFonts w:ascii="Times New Roman" w:hAnsi="Times New Roman"/>
          <w:sz w:val="28"/>
          <w:szCs w:val="28"/>
        </w:rPr>
        <w:t>ировкой:</w:t>
      </w:r>
      <w:r w:rsidRPr="00CE41B2">
        <w:rPr>
          <w:rFonts w:ascii="Times New Roman" w:hAnsi="Times New Roman"/>
          <w:sz w:val="28"/>
          <w:szCs w:val="28"/>
        </w:rPr>
        <w:t xml:space="preserve"> «Это тебе, чтобы настроение было </w:t>
      </w:r>
      <w:r w:rsidR="003C4B98">
        <w:rPr>
          <w:rFonts w:ascii="Times New Roman" w:hAnsi="Times New Roman"/>
          <w:sz w:val="28"/>
          <w:szCs w:val="28"/>
        </w:rPr>
        <w:t>хорошим</w:t>
      </w:r>
      <w:r w:rsidRPr="00CE41B2">
        <w:rPr>
          <w:rFonts w:ascii="Times New Roman" w:hAnsi="Times New Roman"/>
          <w:sz w:val="28"/>
          <w:szCs w:val="28"/>
        </w:rPr>
        <w:t>. Я тебя люблю».</w:t>
      </w:r>
    </w:p>
    <w:p w14:paraId="50D44583" w14:textId="77777777" w:rsidR="00A116A2" w:rsidRDefault="00A116A2" w:rsidP="00A116A2">
      <w:pPr>
        <w:pStyle w:val="a3"/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Результат:</w:t>
      </w:r>
      <w:r w:rsidRPr="00CE41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CE41B2">
        <w:rPr>
          <w:rFonts w:ascii="Times New Roman" w:hAnsi="Times New Roman"/>
          <w:sz w:val="28"/>
          <w:szCs w:val="28"/>
        </w:rPr>
        <w:t>ети усваивают невербальный канал передачи тепла; родители получают позитивный якорь для взаимодействия.</w:t>
      </w:r>
    </w:p>
    <w:p w14:paraId="7A7BA141" w14:textId="77777777" w:rsidR="00A116A2" w:rsidRPr="00CE41B2" w:rsidRDefault="00A116A2" w:rsidP="00A116A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73E645AD" w14:textId="77777777" w:rsidR="00A116A2" w:rsidRPr="00C75105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C75105">
        <w:rPr>
          <w:rFonts w:ascii="Times New Roman" w:hAnsi="Times New Roman"/>
          <w:sz w:val="28"/>
          <w:szCs w:val="28"/>
          <w:u w:val="single"/>
        </w:rPr>
        <w:t>Вторник. День счастья и размышлений о нём</w:t>
      </w:r>
    </w:p>
    <w:p w14:paraId="640C02D8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Девиз:</w:t>
      </w:r>
      <w:r w:rsidRPr="0068158D">
        <w:rPr>
          <w:rFonts w:ascii="Times New Roman" w:hAnsi="Times New Roman"/>
          <w:sz w:val="28"/>
          <w:szCs w:val="28"/>
        </w:rPr>
        <w:t xml:space="preserve"> «Счастья, счастья и много раз счастья!»</w:t>
      </w:r>
    </w:p>
    <w:p w14:paraId="3BD60231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Формы работы</w:t>
      </w:r>
      <w:r w:rsidRPr="00BD4C2D">
        <w:rPr>
          <w:rFonts w:ascii="Times New Roman" w:hAnsi="Times New Roman"/>
          <w:sz w:val="28"/>
          <w:szCs w:val="28"/>
        </w:rPr>
        <w:t>:</w:t>
      </w:r>
      <w:r w:rsidRPr="006815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68158D">
        <w:rPr>
          <w:rFonts w:ascii="Times New Roman" w:hAnsi="Times New Roman"/>
          <w:sz w:val="28"/>
          <w:szCs w:val="28"/>
        </w:rPr>
        <w:t>нтерактивная выставка «Счастье для меня – это…», интервью с детьми, психологическая игра</w:t>
      </w:r>
    </w:p>
    <w:p w14:paraId="1C1EF6F5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Цель:</w:t>
      </w:r>
      <w:r w:rsidRPr="006815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68158D">
        <w:rPr>
          <w:rFonts w:ascii="Times New Roman" w:hAnsi="Times New Roman"/>
          <w:sz w:val="28"/>
          <w:szCs w:val="28"/>
        </w:rPr>
        <w:t>ктуализ</w:t>
      </w:r>
      <w:r>
        <w:rPr>
          <w:rFonts w:ascii="Times New Roman" w:hAnsi="Times New Roman"/>
          <w:sz w:val="28"/>
          <w:szCs w:val="28"/>
        </w:rPr>
        <w:t>ация</w:t>
      </w:r>
      <w:r w:rsidRPr="0068158D">
        <w:rPr>
          <w:rFonts w:ascii="Times New Roman" w:hAnsi="Times New Roman"/>
          <w:sz w:val="28"/>
          <w:szCs w:val="28"/>
        </w:rPr>
        <w:t xml:space="preserve"> личны</w:t>
      </w:r>
      <w:r>
        <w:rPr>
          <w:rFonts w:ascii="Times New Roman" w:hAnsi="Times New Roman"/>
          <w:sz w:val="28"/>
          <w:szCs w:val="28"/>
        </w:rPr>
        <w:t>х</w:t>
      </w:r>
      <w:r w:rsidRPr="0068158D">
        <w:rPr>
          <w:rFonts w:ascii="Times New Roman" w:hAnsi="Times New Roman"/>
          <w:sz w:val="28"/>
          <w:szCs w:val="28"/>
        </w:rPr>
        <w:t xml:space="preserve"> представлени</w:t>
      </w:r>
      <w:r>
        <w:rPr>
          <w:rFonts w:ascii="Times New Roman" w:hAnsi="Times New Roman"/>
          <w:sz w:val="28"/>
          <w:szCs w:val="28"/>
        </w:rPr>
        <w:t>й</w:t>
      </w:r>
      <w:r w:rsidRPr="0068158D">
        <w:rPr>
          <w:rFonts w:ascii="Times New Roman" w:hAnsi="Times New Roman"/>
          <w:sz w:val="28"/>
          <w:szCs w:val="28"/>
        </w:rPr>
        <w:t xml:space="preserve"> о счастье у взрослых и детей, </w:t>
      </w:r>
      <w:r>
        <w:rPr>
          <w:rFonts w:ascii="Times New Roman" w:hAnsi="Times New Roman"/>
          <w:sz w:val="28"/>
          <w:szCs w:val="28"/>
        </w:rPr>
        <w:t>формирование</w:t>
      </w:r>
      <w:r w:rsidRPr="0068158D">
        <w:rPr>
          <w:rFonts w:ascii="Times New Roman" w:hAnsi="Times New Roman"/>
          <w:sz w:val="28"/>
          <w:szCs w:val="28"/>
        </w:rPr>
        <w:t xml:space="preserve"> диалог</w:t>
      </w:r>
      <w:r>
        <w:rPr>
          <w:rFonts w:ascii="Times New Roman" w:hAnsi="Times New Roman"/>
          <w:sz w:val="28"/>
          <w:szCs w:val="28"/>
        </w:rPr>
        <w:t>а</w:t>
      </w:r>
      <w:r w:rsidRPr="0068158D">
        <w:rPr>
          <w:rFonts w:ascii="Times New Roman" w:hAnsi="Times New Roman"/>
          <w:sz w:val="28"/>
          <w:szCs w:val="28"/>
        </w:rPr>
        <w:t xml:space="preserve"> поколений, развит</w:t>
      </w:r>
      <w:r>
        <w:rPr>
          <w:rFonts w:ascii="Times New Roman" w:hAnsi="Times New Roman"/>
          <w:sz w:val="28"/>
          <w:szCs w:val="28"/>
        </w:rPr>
        <w:t>ие</w:t>
      </w:r>
      <w:r w:rsidRPr="0068158D">
        <w:rPr>
          <w:rFonts w:ascii="Times New Roman" w:hAnsi="Times New Roman"/>
          <w:sz w:val="28"/>
          <w:szCs w:val="28"/>
        </w:rPr>
        <w:t xml:space="preserve"> навык</w:t>
      </w:r>
      <w:r>
        <w:rPr>
          <w:rFonts w:ascii="Times New Roman" w:hAnsi="Times New Roman"/>
          <w:sz w:val="28"/>
          <w:szCs w:val="28"/>
        </w:rPr>
        <w:t>ов</w:t>
      </w:r>
      <w:r w:rsidRPr="0068158D">
        <w:rPr>
          <w:rFonts w:ascii="Times New Roman" w:hAnsi="Times New Roman"/>
          <w:sz w:val="28"/>
          <w:szCs w:val="28"/>
        </w:rPr>
        <w:t xml:space="preserve"> рефлексии.</w:t>
      </w:r>
    </w:p>
    <w:p w14:paraId="6AF4D0B8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lastRenderedPageBreak/>
        <w:t>Материалы:</w:t>
      </w:r>
      <w:r w:rsidRPr="006815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</w:t>
      </w:r>
      <w:r w:rsidRPr="0068158D">
        <w:rPr>
          <w:rFonts w:ascii="Times New Roman" w:hAnsi="Times New Roman"/>
          <w:sz w:val="28"/>
          <w:szCs w:val="28"/>
        </w:rPr>
        <w:t>ветные ладошки-заготовки, плакат, микрофон, бибабо (Петрушка), цветные шарики-карточки, диктофон.</w:t>
      </w:r>
    </w:p>
    <w:p w14:paraId="4CF81A21" w14:textId="77777777" w:rsidR="00A116A2" w:rsidRPr="00AA0C0F" w:rsidRDefault="00A116A2" w:rsidP="00A116A2">
      <w:pPr>
        <w:pStyle w:val="a3"/>
        <w:spacing w:line="360" w:lineRule="auto"/>
        <w:ind w:firstLine="360"/>
        <w:jc w:val="both"/>
        <w:rPr>
          <w:rFonts w:ascii="Times New Roman" w:hAnsi="Times New Roman"/>
          <w:i/>
          <w:iCs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Ход (кратко):</w:t>
      </w:r>
    </w:p>
    <w:p w14:paraId="650F446B" w14:textId="77777777" w:rsidR="00A116A2" w:rsidRPr="0068158D" w:rsidRDefault="00A116A2" w:rsidP="00A116A2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8158D">
        <w:rPr>
          <w:rFonts w:ascii="Times New Roman" w:hAnsi="Times New Roman"/>
          <w:sz w:val="28"/>
          <w:szCs w:val="28"/>
        </w:rPr>
        <w:t xml:space="preserve">Акция для родителей: написание определений счастья на </w:t>
      </w:r>
      <w:r>
        <w:rPr>
          <w:rFonts w:ascii="Times New Roman" w:hAnsi="Times New Roman"/>
          <w:sz w:val="28"/>
          <w:szCs w:val="28"/>
        </w:rPr>
        <w:t xml:space="preserve">нарисованных </w:t>
      </w:r>
      <w:r w:rsidRPr="0068158D">
        <w:rPr>
          <w:rFonts w:ascii="Times New Roman" w:hAnsi="Times New Roman"/>
          <w:sz w:val="28"/>
          <w:szCs w:val="28"/>
        </w:rPr>
        <w:t>ладошках, оформление общего плаката</w:t>
      </w:r>
      <w:r>
        <w:rPr>
          <w:rFonts w:ascii="Times New Roman" w:hAnsi="Times New Roman"/>
          <w:sz w:val="28"/>
          <w:szCs w:val="28"/>
        </w:rPr>
        <w:t>,</w:t>
      </w:r>
      <w:r w:rsidRPr="00BD4C2D">
        <w:rPr>
          <w:rFonts w:ascii="Times New Roman" w:hAnsi="Times New Roman"/>
          <w:sz w:val="28"/>
          <w:szCs w:val="28"/>
        </w:rPr>
        <w:t xml:space="preserve"> </w:t>
      </w:r>
      <w:r w:rsidRPr="0068158D">
        <w:rPr>
          <w:rFonts w:ascii="Times New Roman" w:hAnsi="Times New Roman"/>
          <w:sz w:val="28"/>
          <w:szCs w:val="28"/>
        </w:rPr>
        <w:t>размещение в холле.</w:t>
      </w:r>
    </w:p>
    <w:p w14:paraId="15C0B44F" w14:textId="77777777" w:rsidR="00A116A2" w:rsidRPr="00700643" w:rsidRDefault="00A116A2" w:rsidP="00A116A2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8158D">
        <w:rPr>
          <w:rFonts w:ascii="Times New Roman" w:hAnsi="Times New Roman"/>
          <w:sz w:val="28"/>
          <w:szCs w:val="28"/>
        </w:rPr>
        <w:t>Интервью «Счастье для меня – это…»: Петрушка задаёт вопросы, дети формулируют ответы, воспитатель фиксирует.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0643">
        <w:rPr>
          <w:rFonts w:ascii="Times New Roman" w:hAnsi="Times New Roman"/>
          <w:sz w:val="28"/>
          <w:szCs w:val="28"/>
        </w:rPr>
        <w:t>Игра «Прикоснись к…»: развитие внимания, эмпатии, групповой сплочённости.</w:t>
      </w:r>
    </w:p>
    <w:p w14:paraId="1CD202B5" w14:textId="77777777" w:rsidR="00A116A2" w:rsidRDefault="00A116A2" w:rsidP="00A116A2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8158D">
        <w:rPr>
          <w:rFonts w:ascii="Times New Roman" w:hAnsi="Times New Roman"/>
          <w:sz w:val="28"/>
          <w:szCs w:val="28"/>
        </w:rPr>
        <w:t>Оформление детского плаката</w:t>
      </w:r>
      <w:r>
        <w:rPr>
          <w:rFonts w:ascii="Times New Roman" w:hAnsi="Times New Roman"/>
          <w:sz w:val="28"/>
          <w:szCs w:val="28"/>
        </w:rPr>
        <w:t xml:space="preserve"> на нарисованных шариках</w:t>
      </w:r>
      <w:r w:rsidRPr="0068158D">
        <w:rPr>
          <w:rFonts w:ascii="Times New Roman" w:hAnsi="Times New Roman"/>
          <w:sz w:val="28"/>
          <w:szCs w:val="28"/>
        </w:rPr>
        <w:t>, размещение в холле.</w:t>
      </w:r>
    </w:p>
    <w:p w14:paraId="3FBEA296" w14:textId="77777777" w:rsidR="00A116A2" w:rsidRDefault="00A116A2" w:rsidP="00A116A2">
      <w:pPr>
        <w:pStyle w:val="a3"/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Результат:</w:t>
      </w:r>
      <w:r w:rsidRPr="006815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Pr="0068158D">
        <w:rPr>
          <w:rFonts w:ascii="Times New Roman" w:hAnsi="Times New Roman"/>
          <w:sz w:val="28"/>
          <w:szCs w:val="28"/>
        </w:rPr>
        <w:t>ормируется визуальная карта семейных и детских ценностей; родители видят мир глазами ребёнка, что снижает проективные конфликты.</w:t>
      </w:r>
    </w:p>
    <w:p w14:paraId="0F701D40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B1EE209" w14:textId="77777777" w:rsidR="00A116A2" w:rsidRPr="00C75105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C75105">
        <w:rPr>
          <w:rFonts w:ascii="Times New Roman" w:hAnsi="Times New Roman"/>
          <w:sz w:val="28"/>
          <w:szCs w:val="28"/>
          <w:u w:val="single"/>
        </w:rPr>
        <w:t>Среда. День хорошего настроения</w:t>
      </w:r>
    </w:p>
    <w:p w14:paraId="4AD25F8A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Девиз:</w:t>
      </w:r>
      <w:r w:rsidRPr="006815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8158D">
        <w:rPr>
          <w:rFonts w:ascii="Times New Roman" w:hAnsi="Times New Roman"/>
          <w:sz w:val="28"/>
          <w:szCs w:val="28"/>
        </w:rPr>
        <w:t>«Тепло тому, кто излучает свет. Светло тому, кто носит в себе солнце» (Е. Литвинова)</w:t>
      </w:r>
    </w:p>
    <w:p w14:paraId="03A81D09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Формы работы:</w:t>
      </w:r>
      <w:r w:rsidRPr="0068158D">
        <w:rPr>
          <w:rFonts w:ascii="Times New Roman" w:hAnsi="Times New Roman"/>
          <w:sz w:val="28"/>
          <w:szCs w:val="28"/>
        </w:rPr>
        <w:t xml:space="preserve"> Ярмарка настроений, занятие «Сказочные приключения эмоций»</w:t>
      </w:r>
    </w:p>
    <w:p w14:paraId="636E84F6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0C0F">
        <w:rPr>
          <w:rFonts w:ascii="Times New Roman" w:hAnsi="Times New Roman"/>
          <w:i/>
          <w:iCs/>
          <w:sz w:val="28"/>
          <w:szCs w:val="28"/>
        </w:rPr>
        <w:t>Цель:</w:t>
      </w:r>
      <w:r w:rsidRPr="006815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принятие</w:t>
      </w:r>
      <w:r w:rsidRPr="0068158D">
        <w:rPr>
          <w:rFonts w:ascii="Times New Roman" w:hAnsi="Times New Roman"/>
          <w:sz w:val="28"/>
          <w:szCs w:val="28"/>
        </w:rPr>
        <w:t xml:space="preserve"> вс</w:t>
      </w:r>
      <w:r>
        <w:rPr>
          <w:rFonts w:ascii="Times New Roman" w:hAnsi="Times New Roman"/>
          <w:sz w:val="28"/>
          <w:szCs w:val="28"/>
        </w:rPr>
        <w:t>ех своих</w:t>
      </w:r>
      <w:r w:rsidRPr="0068158D">
        <w:rPr>
          <w:rFonts w:ascii="Times New Roman" w:hAnsi="Times New Roman"/>
          <w:sz w:val="28"/>
          <w:szCs w:val="28"/>
        </w:rPr>
        <w:t xml:space="preserve"> эмоци</w:t>
      </w:r>
      <w:r>
        <w:rPr>
          <w:rFonts w:ascii="Times New Roman" w:hAnsi="Times New Roman"/>
          <w:sz w:val="28"/>
          <w:szCs w:val="28"/>
        </w:rPr>
        <w:t>й</w:t>
      </w:r>
      <w:r w:rsidRPr="0068158D">
        <w:rPr>
          <w:rFonts w:ascii="Times New Roman" w:hAnsi="Times New Roman"/>
          <w:sz w:val="28"/>
          <w:szCs w:val="28"/>
        </w:rPr>
        <w:t xml:space="preserve"> как естественны</w:t>
      </w:r>
      <w:r>
        <w:rPr>
          <w:rFonts w:ascii="Times New Roman" w:hAnsi="Times New Roman"/>
          <w:sz w:val="28"/>
          <w:szCs w:val="28"/>
        </w:rPr>
        <w:t>х</w:t>
      </w:r>
      <w:r w:rsidRPr="0068158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обучение</w:t>
      </w:r>
      <w:r w:rsidRPr="0068158D">
        <w:rPr>
          <w:rFonts w:ascii="Times New Roman" w:hAnsi="Times New Roman"/>
          <w:sz w:val="28"/>
          <w:szCs w:val="28"/>
        </w:rPr>
        <w:t xml:space="preserve"> детей распознавать их в сюжете и в себе, сни</w:t>
      </w:r>
      <w:r>
        <w:rPr>
          <w:rFonts w:ascii="Times New Roman" w:hAnsi="Times New Roman"/>
          <w:sz w:val="28"/>
          <w:szCs w:val="28"/>
        </w:rPr>
        <w:t>жение</w:t>
      </w:r>
      <w:r w:rsidRPr="0068158D">
        <w:rPr>
          <w:rFonts w:ascii="Times New Roman" w:hAnsi="Times New Roman"/>
          <w:sz w:val="28"/>
          <w:szCs w:val="28"/>
        </w:rPr>
        <w:t xml:space="preserve"> психоэмоционально</w:t>
      </w:r>
      <w:r>
        <w:rPr>
          <w:rFonts w:ascii="Times New Roman" w:hAnsi="Times New Roman"/>
          <w:sz w:val="28"/>
          <w:szCs w:val="28"/>
        </w:rPr>
        <w:t>го</w:t>
      </w:r>
      <w:r w:rsidRPr="0068158D">
        <w:rPr>
          <w:rFonts w:ascii="Times New Roman" w:hAnsi="Times New Roman"/>
          <w:sz w:val="28"/>
          <w:szCs w:val="28"/>
        </w:rPr>
        <w:t xml:space="preserve"> напряжени</w:t>
      </w:r>
      <w:r>
        <w:rPr>
          <w:rFonts w:ascii="Times New Roman" w:hAnsi="Times New Roman"/>
          <w:sz w:val="28"/>
          <w:szCs w:val="28"/>
        </w:rPr>
        <w:t>я</w:t>
      </w:r>
      <w:r w:rsidRPr="0068158D">
        <w:rPr>
          <w:rFonts w:ascii="Times New Roman" w:hAnsi="Times New Roman"/>
          <w:sz w:val="28"/>
          <w:szCs w:val="28"/>
        </w:rPr>
        <w:t xml:space="preserve"> у взрослых.</w:t>
      </w:r>
    </w:p>
    <w:p w14:paraId="21EFAF08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Материалы:</w:t>
      </w:r>
      <w:r w:rsidRPr="006815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68158D">
        <w:rPr>
          <w:rFonts w:ascii="Times New Roman" w:hAnsi="Times New Roman"/>
          <w:sz w:val="28"/>
          <w:szCs w:val="28"/>
        </w:rPr>
        <w:t xml:space="preserve">тол «ярмарки», шкатулка с пожеланиями, рулетики с чувствами, «мусорное ведро грусти», книга сказок, наборы картинок «Маша и медведь», карточки «Семейка </w:t>
      </w:r>
      <w:proofErr w:type="spellStart"/>
      <w:r w:rsidRPr="0068158D">
        <w:rPr>
          <w:rFonts w:ascii="Times New Roman" w:hAnsi="Times New Roman"/>
          <w:sz w:val="28"/>
          <w:szCs w:val="28"/>
        </w:rPr>
        <w:t>Гномс</w:t>
      </w:r>
      <w:proofErr w:type="spellEnd"/>
      <w:r w:rsidRPr="0068158D">
        <w:rPr>
          <w:rFonts w:ascii="Times New Roman" w:hAnsi="Times New Roman"/>
          <w:sz w:val="28"/>
          <w:szCs w:val="28"/>
        </w:rPr>
        <w:t>».</w:t>
      </w:r>
    </w:p>
    <w:p w14:paraId="031A7B56" w14:textId="77777777" w:rsidR="00A116A2" w:rsidRPr="00D206C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Ход (кратко):</w:t>
      </w:r>
    </w:p>
    <w:p w14:paraId="29FA32EA" w14:textId="77777777" w:rsidR="00A116A2" w:rsidRPr="0068158D" w:rsidRDefault="00A116A2" w:rsidP="00A116A2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8158D">
        <w:rPr>
          <w:rFonts w:ascii="Times New Roman" w:hAnsi="Times New Roman"/>
          <w:sz w:val="28"/>
          <w:szCs w:val="28"/>
        </w:rPr>
        <w:t>Акция «Выброси плохое, возьми хорошее»: родители записывают тревоги, «выбрасывают», забирают позитивное пожелание.</w:t>
      </w:r>
    </w:p>
    <w:p w14:paraId="7E7FF5FA" w14:textId="77777777" w:rsidR="00A116A2" w:rsidRPr="00E0053E" w:rsidRDefault="00A116A2" w:rsidP="00A116A2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8158D">
        <w:rPr>
          <w:rFonts w:ascii="Times New Roman" w:hAnsi="Times New Roman"/>
          <w:sz w:val="28"/>
          <w:szCs w:val="28"/>
        </w:rPr>
        <w:t>Занятие: путешествие в «Страну Сказок», отгадывание загадок, сборка последовательности «Маша и медведь», проживание эмоций героев.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053E">
        <w:rPr>
          <w:rFonts w:ascii="Times New Roman" w:hAnsi="Times New Roman"/>
          <w:sz w:val="28"/>
          <w:szCs w:val="28"/>
        </w:rPr>
        <w:t xml:space="preserve">Работа </w:t>
      </w:r>
      <w:r w:rsidRPr="00E0053E">
        <w:rPr>
          <w:rFonts w:ascii="Times New Roman" w:hAnsi="Times New Roman"/>
          <w:sz w:val="28"/>
          <w:szCs w:val="28"/>
        </w:rPr>
        <w:lastRenderedPageBreak/>
        <w:t xml:space="preserve">с «Семейкой </w:t>
      </w:r>
      <w:proofErr w:type="spellStart"/>
      <w:r w:rsidRPr="00E0053E">
        <w:rPr>
          <w:rFonts w:ascii="Times New Roman" w:hAnsi="Times New Roman"/>
          <w:sz w:val="28"/>
          <w:szCs w:val="28"/>
        </w:rPr>
        <w:t>Гномс</w:t>
      </w:r>
      <w:proofErr w:type="spellEnd"/>
      <w:r w:rsidRPr="00E0053E">
        <w:rPr>
          <w:rFonts w:ascii="Times New Roman" w:hAnsi="Times New Roman"/>
          <w:sz w:val="28"/>
          <w:szCs w:val="28"/>
        </w:rPr>
        <w:t>»: подбор пар «эмоция – польза», обсуждение адаптивной функции каждого чувства.</w:t>
      </w:r>
    </w:p>
    <w:p w14:paraId="0E0C66CB" w14:textId="77777777" w:rsidR="00A116A2" w:rsidRDefault="00A116A2" w:rsidP="00A116A2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 xml:space="preserve">Результат: </w:t>
      </w:r>
      <w:r>
        <w:rPr>
          <w:rFonts w:ascii="Times New Roman" w:hAnsi="Times New Roman"/>
          <w:sz w:val="28"/>
          <w:szCs w:val="28"/>
        </w:rPr>
        <w:t>д</w:t>
      </w:r>
      <w:r w:rsidRPr="0068158D">
        <w:rPr>
          <w:rFonts w:ascii="Times New Roman" w:hAnsi="Times New Roman"/>
          <w:sz w:val="28"/>
          <w:szCs w:val="28"/>
        </w:rPr>
        <w:t>ети усваивают принцип «плохих эмоций не бывает»; взрослые получают инструмент эмоциональной разгрузки.</w:t>
      </w:r>
    </w:p>
    <w:p w14:paraId="0CD02DAD" w14:textId="77777777" w:rsidR="00A116A2" w:rsidRPr="0068158D" w:rsidRDefault="00A116A2" w:rsidP="00A116A2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974F49B" w14:textId="77777777" w:rsidR="00A116A2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C75105">
        <w:rPr>
          <w:rFonts w:ascii="Times New Roman" w:hAnsi="Times New Roman"/>
          <w:sz w:val="28"/>
          <w:szCs w:val="28"/>
          <w:u w:val="single"/>
        </w:rPr>
        <w:t>Четверг. День поощрения, комплиментов и доброты</w:t>
      </w:r>
    </w:p>
    <w:p w14:paraId="06D89EFA" w14:textId="77777777" w:rsidR="00A116A2" w:rsidRPr="00D206C2" w:rsidRDefault="00A116A2" w:rsidP="00A116A2">
      <w:pPr>
        <w:pStyle w:val="a3"/>
        <w:spacing w:line="360" w:lineRule="auto"/>
        <w:ind w:left="720"/>
        <w:rPr>
          <w:rFonts w:ascii="Times New Roman" w:hAnsi="Times New Roman"/>
          <w:sz w:val="28"/>
          <w:szCs w:val="28"/>
          <w:u w:val="single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Девиз:</w:t>
      </w:r>
      <w:r w:rsidRPr="00D206C2">
        <w:rPr>
          <w:rFonts w:ascii="Times New Roman" w:hAnsi="Times New Roman"/>
          <w:sz w:val="28"/>
          <w:szCs w:val="28"/>
        </w:rPr>
        <w:t xml:space="preserve"> «Давайте говорить друг другу комплименты!» (Б. Окуджава)</w:t>
      </w:r>
    </w:p>
    <w:p w14:paraId="3F5786EE" w14:textId="77777777" w:rsidR="00A116A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Формы работы:</w:t>
      </w:r>
      <w:r w:rsidRPr="00E005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E0053E">
        <w:rPr>
          <w:rFonts w:ascii="Times New Roman" w:hAnsi="Times New Roman"/>
          <w:sz w:val="28"/>
          <w:szCs w:val="28"/>
        </w:rPr>
        <w:t>орпоративная акция, семейная акция, занятие «Сказка о силе добрых слов»</w:t>
      </w:r>
    </w:p>
    <w:p w14:paraId="1BE03573" w14:textId="77777777" w:rsidR="00A116A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Цель:</w:t>
      </w:r>
      <w:r w:rsidRPr="00E0053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  <w:r w:rsidRPr="00E0053E">
        <w:rPr>
          <w:rFonts w:ascii="Times New Roman" w:hAnsi="Times New Roman"/>
          <w:sz w:val="28"/>
          <w:szCs w:val="28"/>
        </w:rPr>
        <w:t>азвит</w:t>
      </w:r>
      <w:r>
        <w:rPr>
          <w:rFonts w:ascii="Times New Roman" w:hAnsi="Times New Roman"/>
          <w:sz w:val="28"/>
          <w:szCs w:val="28"/>
        </w:rPr>
        <w:t>ие</w:t>
      </w:r>
      <w:r w:rsidRPr="00E0053E">
        <w:rPr>
          <w:rFonts w:ascii="Times New Roman" w:hAnsi="Times New Roman"/>
          <w:sz w:val="28"/>
          <w:szCs w:val="28"/>
        </w:rPr>
        <w:t xml:space="preserve"> культур</w:t>
      </w:r>
      <w:r>
        <w:rPr>
          <w:rFonts w:ascii="Times New Roman" w:hAnsi="Times New Roman"/>
          <w:sz w:val="28"/>
          <w:szCs w:val="28"/>
        </w:rPr>
        <w:t>ы</w:t>
      </w:r>
      <w:r w:rsidRPr="00E0053E">
        <w:rPr>
          <w:rFonts w:ascii="Times New Roman" w:hAnsi="Times New Roman"/>
          <w:sz w:val="28"/>
          <w:szCs w:val="28"/>
        </w:rPr>
        <w:t xml:space="preserve"> вербального поощрения, укреп</w:t>
      </w:r>
      <w:r>
        <w:rPr>
          <w:rFonts w:ascii="Times New Roman" w:hAnsi="Times New Roman"/>
          <w:sz w:val="28"/>
          <w:szCs w:val="28"/>
        </w:rPr>
        <w:t>ление</w:t>
      </w:r>
      <w:r w:rsidRPr="00E0053E">
        <w:rPr>
          <w:rFonts w:ascii="Times New Roman" w:hAnsi="Times New Roman"/>
          <w:sz w:val="28"/>
          <w:szCs w:val="28"/>
        </w:rPr>
        <w:t xml:space="preserve"> доверительны</w:t>
      </w:r>
      <w:r>
        <w:rPr>
          <w:rFonts w:ascii="Times New Roman" w:hAnsi="Times New Roman"/>
          <w:sz w:val="28"/>
          <w:szCs w:val="28"/>
        </w:rPr>
        <w:t>х</w:t>
      </w:r>
      <w:r w:rsidRPr="00E0053E">
        <w:rPr>
          <w:rFonts w:ascii="Times New Roman" w:hAnsi="Times New Roman"/>
          <w:sz w:val="28"/>
          <w:szCs w:val="28"/>
        </w:rPr>
        <w:t xml:space="preserve"> отношени</w:t>
      </w:r>
      <w:r>
        <w:rPr>
          <w:rFonts w:ascii="Times New Roman" w:hAnsi="Times New Roman"/>
          <w:sz w:val="28"/>
          <w:szCs w:val="28"/>
        </w:rPr>
        <w:t>й</w:t>
      </w:r>
      <w:r w:rsidRPr="00E0053E">
        <w:rPr>
          <w:rFonts w:ascii="Times New Roman" w:hAnsi="Times New Roman"/>
          <w:sz w:val="28"/>
          <w:szCs w:val="28"/>
        </w:rPr>
        <w:t xml:space="preserve"> в коллективе и семьях.</w:t>
      </w:r>
    </w:p>
    <w:p w14:paraId="036F4038" w14:textId="77777777" w:rsidR="00A116A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Материалы:</w:t>
      </w:r>
      <w:r w:rsidRPr="00E0053E">
        <w:rPr>
          <w:rFonts w:ascii="Times New Roman" w:hAnsi="Times New Roman"/>
          <w:sz w:val="28"/>
          <w:szCs w:val="28"/>
        </w:rPr>
        <w:t xml:space="preserve"> Плакат-алфавит, фломастеры, мягкий «шарик доброты», текст сказки.</w:t>
      </w:r>
    </w:p>
    <w:p w14:paraId="5DFF43BD" w14:textId="77777777" w:rsidR="00A116A2" w:rsidRPr="00D206C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Ход (кратко):</w:t>
      </w:r>
    </w:p>
    <w:p w14:paraId="24D6879F" w14:textId="77777777" w:rsidR="00A116A2" w:rsidRPr="00E0053E" w:rsidRDefault="00A116A2" w:rsidP="00A116A2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E0053E">
        <w:rPr>
          <w:rFonts w:ascii="Times New Roman" w:hAnsi="Times New Roman"/>
          <w:sz w:val="28"/>
          <w:szCs w:val="28"/>
        </w:rPr>
        <w:t>Правило дня: «Ни одной встречи без добрых слов» (распространяется на всех участников).</w:t>
      </w:r>
    </w:p>
    <w:p w14:paraId="551DB00F" w14:textId="77777777" w:rsidR="00A116A2" w:rsidRPr="00E0053E" w:rsidRDefault="00A116A2" w:rsidP="00A116A2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E0053E">
        <w:rPr>
          <w:rFonts w:ascii="Times New Roman" w:hAnsi="Times New Roman"/>
          <w:sz w:val="28"/>
          <w:szCs w:val="28"/>
        </w:rPr>
        <w:t>Акция «Придумай ласковое слово»: заполнение алфавитного плаката родителями и сотрудниками.</w:t>
      </w:r>
    </w:p>
    <w:p w14:paraId="6EF80C5C" w14:textId="77777777" w:rsidR="00A116A2" w:rsidRDefault="00A116A2" w:rsidP="00A116A2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E0053E">
        <w:rPr>
          <w:rFonts w:ascii="Times New Roman" w:hAnsi="Times New Roman"/>
          <w:sz w:val="28"/>
          <w:szCs w:val="28"/>
        </w:rPr>
        <w:t>Занятие: зарядка шарика добрыми словами, чтение сказки, обсуждение трансформации «серого мира», формулировка личных качеств («Я хочу стать более…»).</w:t>
      </w:r>
    </w:p>
    <w:p w14:paraId="3CFF0841" w14:textId="77777777" w:rsidR="00A116A2" w:rsidRPr="00E0053E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Результат:</w:t>
      </w:r>
      <w:r w:rsidRPr="00E005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Pr="00E0053E">
        <w:rPr>
          <w:rFonts w:ascii="Times New Roman" w:hAnsi="Times New Roman"/>
          <w:sz w:val="28"/>
          <w:szCs w:val="28"/>
        </w:rPr>
        <w:t>ормируется навык осознанной вербальной поддержки; снижается уровень коммуникативных барьеров.</w:t>
      </w:r>
    </w:p>
    <w:p w14:paraId="1EEC6F92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6F80F23A" w14:textId="77777777" w:rsidR="00A116A2" w:rsidRPr="00C75105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  <w:u w:val="single"/>
        </w:rPr>
      </w:pPr>
      <w:r w:rsidRPr="00C75105">
        <w:rPr>
          <w:rFonts w:ascii="Times New Roman" w:hAnsi="Times New Roman"/>
          <w:sz w:val="28"/>
          <w:szCs w:val="28"/>
          <w:u w:val="single"/>
        </w:rPr>
        <w:t>Пятница. День хороших пожеланий</w:t>
      </w:r>
    </w:p>
    <w:p w14:paraId="40D99222" w14:textId="77777777" w:rsidR="00A116A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Девиз:</w:t>
      </w:r>
      <w:r w:rsidRPr="00CB05C6">
        <w:rPr>
          <w:rFonts w:ascii="Times New Roman" w:hAnsi="Times New Roman"/>
          <w:sz w:val="28"/>
          <w:szCs w:val="28"/>
        </w:rPr>
        <w:t xml:space="preserve"> «Когда все двигаются вперёд совместными усилиями, успех приходит сам собой» (Г. Форд)</w:t>
      </w:r>
    </w:p>
    <w:p w14:paraId="75C7EDF4" w14:textId="77777777" w:rsidR="00A116A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Формы работы:</w:t>
      </w:r>
      <w:r w:rsidRPr="00CB05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CB05C6">
        <w:rPr>
          <w:rFonts w:ascii="Times New Roman" w:hAnsi="Times New Roman"/>
          <w:sz w:val="28"/>
          <w:szCs w:val="28"/>
        </w:rPr>
        <w:t>кция «Мои пожелания», круглый стол для педагогов</w:t>
      </w:r>
    </w:p>
    <w:p w14:paraId="12008E0C" w14:textId="77777777" w:rsidR="00A116A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Цель:</w:t>
      </w:r>
      <w:r w:rsidRPr="00CB05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CB05C6">
        <w:rPr>
          <w:rFonts w:ascii="Times New Roman" w:hAnsi="Times New Roman"/>
          <w:sz w:val="28"/>
          <w:szCs w:val="28"/>
        </w:rPr>
        <w:t>олуч</w:t>
      </w:r>
      <w:r>
        <w:rPr>
          <w:rFonts w:ascii="Times New Roman" w:hAnsi="Times New Roman"/>
          <w:sz w:val="28"/>
          <w:szCs w:val="28"/>
        </w:rPr>
        <w:t>ение</w:t>
      </w:r>
      <w:r w:rsidRPr="00CB05C6">
        <w:rPr>
          <w:rFonts w:ascii="Times New Roman" w:hAnsi="Times New Roman"/>
          <w:sz w:val="28"/>
          <w:szCs w:val="28"/>
        </w:rPr>
        <w:t xml:space="preserve"> обратн</w:t>
      </w:r>
      <w:r>
        <w:rPr>
          <w:rFonts w:ascii="Times New Roman" w:hAnsi="Times New Roman"/>
          <w:sz w:val="28"/>
          <w:szCs w:val="28"/>
        </w:rPr>
        <w:t>ой</w:t>
      </w:r>
      <w:r w:rsidRPr="00CB05C6">
        <w:rPr>
          <w:rFonts w:ascii="Times New Roman" w:hAnsi="Times New Roman"/>
          <w:sz w:val="28"/>
          <w:szCs w:val="28"/>
        </w:rPr>
        <w:t xml:space="preserve"> связ</w:t>
      </w:r>
      <w:r>
        <w:rPr>
          <w:rFonts w:ascii="Times New Roman" w:hAnsi="Times New Roman"/>
          <w:sz w:val="28"/>
          <w:szCs w:val="28"/>
        </w:rPr>
        <w:t>и</w:t>
      </w:r>
      <w:r w:rsidRPr="00CB05C6">
        <w:rPr>
          <w:rFonts w:ascii="Times New Roman" w:hAnsi="Times New Roman"/>
          <w:sz w:val="28"/>
          <w:szCs w:val="28"/>
        </w:rPr>
        <w:t>, систематиз</w:t>
      </w:r>
      <w:r>
        <w:rPr>
          <w:rFonts w:ascii="Times New Roman" w:hAnsi="Times New Roman"/>
          <w:sz w:val="28"/>
          <w:szCs w:val="28"/>
        </w:rPr>
        <w:t xml:space="preserve">ация </w:t>
      </w:r>
      <w:r w:rsidRPr="00CB05C6">
        <w:rPr>
          <w:rFonts w:ascii="Times New Roman" w:hAnsi="Times New Roman"/>
          <w:sz w:val="28"/>
          <w:szCs w:val="28"/>
        </w:rPr>
        <w:t>опыт</w:t>
      </w:r>
      <w:r>
        <w:rPr>
          <w:rFonts w:ascii="Times New Roman" w:hAnsi="Times New Roman"/>
          <w:sz w:val="28"/>
          <w:szCs w:val="28"/>
        </w:rPr>
        <w:t>а</w:t>
      </w:r>
      <w:r w:rsidRPr="00CB05C6">
        <w:rPr>
          <w:rFonts w:ascii="Times New Roman" w:hAnsi="Times New Roman"/>
          <w:sz w:val="28"/>
          <w:szCs w:val="28"/>
        </w:rPr>
        <w:t xml:space="preserve"> недели, </w:t>
      </w:r>
      <w:r>
        <w:rPr>
          <w:rFonts w:ascii="Times New Roman" w:hAnsi="Times New Roman"/>
          <w:sz w:val="28"/>
          <w:szCs w:val="28"/>
        </w:rPr>
        <w:t xml:space="preserve">планирование </w:t>
      </w:r>
      <w:r w:rsidRPr="00CB05C6">
        <w:rPr>
          <w:rFonts w:ascii="Times New Roman" w:hAnsi="Times New Roman"/>
          <w:sz w:val="28"/>
          <w:szCs w:val="28"/>
        </w:rPr>
        <w:t>дальнейшего взаимодействия.</w:t>
      </w:r>
    </w:p>
    <w:p w14:paraId="3A56251F" w14:textId="77777777" w:rsidR="00A116A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lastRenderedPageBreak/>
        <w:t>Материалы:</w:t>
      </w:r>
      <w:r w:rsidRPr="00CB05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r w:rsidRPr="00CB05C6">
        <w:rPr>
          <w:rFonts w:ascii="Times New Roman" w:hAnsi="Times New Roman"/>
          <w:sz w:val="28"/>
          <w:szCs w:val="28"/>
        </w:rPr>
        <w:t>умажный «забор» пожеланий, презентация с фотоотчётом, материалы для чаепития.</w:t>
      </w:r>
    </w:p>
    <w:p w14:paraId="15DAEA09" w14:textId="77777777" w:rsidR="00A116A2" w:rsidRPr="00D206C2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i/>
          <w:iCs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Ход (кратко):</w:t>
      </w:r>
    </w:p>
    <w:p w14:paraId="0A511199" w14:textId="77777777" w:rsidR="00A116A2" w:rsidRPr="00CB05C6" w:rsidRDefault="00A116A2" w:rsidP="00A116A2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CB05C6">
        <w:rPr>
          <w:rFonts w:ascii="Times New Roman" w:hAnsi="Times New Roman"/>
          <w:sz w:val="28"/>
          <w:szCs w:val="28"/>
        </w:rPr>
        <w:t>Родители оставляют пожелания/предложения на «заборе».</w:t>
      </w:r>
    </w:p>
    <w:p w14:paraId="631CC224" w14:textId="77777777" w:rsidR="00A116A2" w:rsidRDefault="00A116A2" w:rsidP="00A116A2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CB05C6">
        <w:rPr>
          <w:rFonts w:ascii="Times New Roman" w:hAnsi="Times New Roman"/>
          <w:sz w:val="28"/>
          <w:szCs w:val="28"/>
        </w:rPr>
        <w:t>Круглый стол: анализ активности по группам, отбор идей для внедрения, изучение «забора», рефлексия изменений в связях «родитель-ребёнок-педагог».</w:t>
      </w:r>
    </w:p>
    <w:p w14:paraId="6150DBAF" w14:textId="77777777" w:rsidR="00A116A2" w:rsidRPr="00CB05C6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Результат:</w:t>
      </w:r>
      <w:r w:rsidRPr="00CB05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</w:t>
      </w:r>
      <w:r w:rsidRPr="00CB05C6">
        <w:rPr>
          <w:rFonts w:ascii="Times New Roman" w:hAnsi="Times New Roman"/>
          <w:sz w:val="28"/>
          <w:szCs w:val="28"/>
        </w:rPr>
        <w:t>ормируется база для непрерывного улучшения климата ДОУ; закрепляется традиция совместной рефлексии.</w:t>
      </w:r>
    </w:p>
    <w:p w14:paraId="7608A508" w14:textId="77777777" w:rsidR="00A116A2" w:rsidRPr="00CB05C6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44B029A7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53ACE59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C0B0EA4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F3D690B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1F39F11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6A2A215F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6D4F1D50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0F24842C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06EF3413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1AD7733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16C29F25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43600A16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66FB7F2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16F0A378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8BC034B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4FD71FC6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0AEACC5E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6CAEF907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3214BC1D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08174C8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</w:p>
    <w:p w14:paraId="616A0B19" w14:textId="77777777" w:rsidR="00A116A2" w:rsidRDefault="00A116A2" w:rsidP="00A116A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C38B43F" w14:textId="77777777" w:rsidR="00A116A2" w:rsidRPr="007C0D50" w:rsidRDefault="00A116A2" w:rsidP="00A116A2">
      <w:pPr>
        <w:pStyle w:val="a3"/>
        <w:numPr>
          <w:ilvl w:val="0"/>
          <w:numId w:val="8"/>
        </w:numPr>
        <w:rPr>
          <w:rFonts w:ascii="Times New Roman" w:hAnsi="Times New Roman"/>
          <w:b/>
          <w:bCs/>
          <w:sz w:val="28"/>
          <w:szCs w:val="28"/>
        </w:rPr>
      </w:pPr>
      <w:r w:rsidRPr="007C0D50">
        <w:rPr>
          <w:rFonts w:ascii="Times New Roman" w:hAnsi="Times New Roman"/>
          <w:b/>
          <w:bCs/>
          <w:sz w:val="28"/>
          <w:szCs w:val="28"/>
        </w:rPr>
        <w:lastRenderedPageBreak/>
        <w:t>ДИАГНОСТИЧЕСКИЙ МОДУЛЬ «ДО/ПОСЛЕ»</w:t>
      </w:r>
    </w:p>
    <w:p w14:paraId="66679985" w14:textId="77777777" w:rsidR="00A116A2" w:rsidRPr="00F3555A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F3555A">
        <w:rPr>
          <w:rFonts w:ascii="Times New Roman" w:hAnsi="Times New Roman"/>
          <w:sz w:val="28"/>
          <w:szCs w:val="28"/>
        </w:rPr>
        <w:t>ценка изменений в восприятии психологического комфорта, уровня эмоциональной осознанности и качества взаимодействия между участниками образовательного процесса до и после реализации цикла мероприятий.</w:t>
      </w:r>
    </w:p>
    <w:p w14:paraId="2F796BD8" w14:textId="77777777" w:rsidR="00A116A2" w:rsidRPr="00D206C2" w:rsidRDefault="00A116A2" w:rsidP="00A116A2">
      <w:pPr>
        <w:pStyle w:val="a3"/>
        <w:spacing w:line="360" w:lineRule="auto"/>
        <w:ind w:firstLine="360"/>
        <w:rPr>
          <w:rFonts w:ascii="Times New Roman" w:hAnsi="Times New Roman"/>
          <w:i/>
          <w:iCs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Формат проведения:</w:t>
      </w:r>
    </w:p>
    <w:p w14:paraId="602AFFDB" w14:textId="77777777" w:rsidR="00A116A2" w:rsidRPr="00F3555A" w:rsidRDefault="00A116A2" w:rsidP="00A116A2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F3555A">
        <w:rPr>
          <w:rFonts w:ascii="Times New Roman" w:hAnsi="Times New Roman"/>
          <w:sz w:val="28"/>
          <w:szCs w:val="28"/>
        </w:rPr>
        <w:t>Анкетирование «До»: за 3–5 дней до начала недели.</w:t>
      </w:r>
    </w:p>
    <w:p w14:paraId="6CA64BD9" w14:textId="77777777" w:rsidR="00A116A2" w:rsidRPr="00F3555A" w:rsidRDefault="00A116A2" w:rsidP="00A116A2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F3555A">
        <w:rPr>
          <w:rFonts w:ascii="Times New Roman" w:hAnsi="Times New Roman"/>
          <w:sz w:val="28"/>
          <w:szCs w:val="28"/>
        </w:rPr>
        <w:t>Анкетирование «После»: на 2–3 день после завершения недели.</w:t>
      </w:r>
    </w:p>
    <w:p w14:paraId="42B8B520" w14:textId="77777777" w:rsidR="00A116A2" w:rsidRPr="00F3555A" w:rsidRDefault="00A116A2" w:rsidP="00A116A2">
      <w:pPr>
        <w:pStyle w:val="a3"/>
        <w:spacing w:line="360" w:lineRule="auto"/>
        <w:ind w:firstLine="360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Условия:</w:t>
      </w:r>
      <w:r w:rsidRPr="00F3555A">
        <w:rPr>
          <w:rFonts w:ascii="Times New Roman" w:hAnsi="Times New Roman"/>
          <w:sz w:val="28"/>
          <w:szCs w:val="28"/>
        </w:rPr>
        <w:t xml:space="preserve"> анонимность, добровольность, заполнение в спокойной обстановке (10–12 мин).</w:t>
      </w:r>
    </w:p>
    <w:p w14:paraId="430958AD" w14:textId="77777777" w:rsidR="00A116A2" w:rsidRPr="00F3555A" w:rsidRDefault="00A116A2" w:rsidP="00A116A2">
      <w:pPr>
        <w:pStyle w:val="a3"/>
        <w:spacing w:line="360" w:lineRule="auto"/>
        <w:ind w:firstLine="360"/>
        <w:rPr>
          <w:rStyle w:val="qwen-markdown-text"/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Форма стимульного:</w:t>
      </w:r>
      <w:r w:rsidRPr="00F3555A">
        <w:rPr>
          <w:rFonts w:ascii="Times New Roman" w:hAnsi="Times New Roman"/>
          <w:sz w:val="28"/>
          <w:szCs w:val="28"/>
        </w:rPr>
        <w:t xml:space="preserve"> унифицированная шкала </w:t>
      </w:r>
      <w:proofErr w:type="spellStart"/>
      <w:r w:rsidRPr="00F3555A">
        <w:rPr>
          <w:rFonts w:ascii="Times New Roman" w:hAnsi="Times New Roman"/>
          <w:sz w:val="28"/>
          <w:szCs w:val="28"/>
        </w:rPr>
        <w:t>Лайкерта</w:t>
      </w:r>
      <w:proofErr w:type="spellEnd"/>
      <w:r w:rsidRPr="00F3555A">
        <w:rPr>
          <w:rFonts w:ascii="Times New Roman" w:hAnsi="Times New Roman"/>
          <w:sz w:val="28"/>
          <w:szCs w:val="28"/>
        </w:rPr>
        <w:t xml:space="preserve"> (1–5 баллов) </w:t>
      </w:r>
      <w:r>
        <w:rPr>
          <w:rFonts w:ascii="Times New Roman" w:hAnsi="Times New Roman"/>
          <w:sz w:val="28"/>
          <w:szCs w:val="28"/>
        </w:rPr>
        <w:t>и</w:t>
      </w:r>
      <w:r w:rsidRPr="00F3555A">
        <w:rPr>
          <w:rFonts w:ascii="Times New Roman" w:hAnsi="Times New Roman"/>
          <w:sz w:val="28"/>
          <w:szCs w:val="28"/>
        </w:rPr>
        <w:t xml:space="preserve"> открытые вопросы</w:t>
      </w:r>
      <w:r>
        <w:rPr>
          <w:rFonts w:ascii="Times New Roman" w:hAnsi="Times New Roman"/>
          <w:sz w:val="28"/>
          <w:szCs w:val="28"/>
        </w:rPr>
        <w:t xml:space="preserve"> (1-2)</w:t>
      </w:r>
      <w:r w:rsidRPr="00F3555A">
        <w:rPr>
          <w:rFonts w:ascii="Times New Roman" w:hAnsi="Times New Roman"/>
          <w:sz w:val="28"/>
          <w:szCs w:val="28"/>
        </w:rPr>
        <w:t xml:space="preserve"> для качественной фиксации</w:t>
      </w:r>
      <w:r>
        <w:rPr>
          <w:rFonts w:ascii="Times New Roman" w:hAnsi="Times New Roman"/>
          <w:sz w:val="28"/>
          <w:szCs w:val="28"/>
        </w:rPr>
        <w:t xml:space="preserve"> (Яндекс форма)</w:t>
      </w:r>
      <w:r w:rsidRPr="00F3555A">
        <w:rPr>
          <w:rFonts w:ascii="Times New Roman" w:hAnsi="Times New Roman"/>
          <w:sz w:val="28"/>
          <w:szCs w:val="28"/>
        </w:rPr>
        <w:t>.</w:t>
      </w:r>
    </w:p>
    <w:p w14:paraId="589BCCB2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07432D">
        <w:rPr>
          <w:rFonts w:ascii="Times New Roman" w:hAnsi="Times New Roman"/>
          <w:sz w:val="28"/>
          <w:szCs w:val="28"/>
        </w:rPr>
        <w:t>Полный текст анкет для родителей и педагогов, таблица сравнительного анализа, ключи обработки и интерпретации — см. Приложение 19–22 в электронном ресурсе.</w:t>
      </w:r>
      <w:r>
        <w:rPr>
          <w:rFonts w:ascii="Times New Roman" w:hAnsi="Times New Roman"/>
          <w:sz w:val="28"/>
          <w:szCs w:val="28"/>
        </w:rPr>
        <w:t>)</w:t>
      </w:r>
      <w:r w:rsidRPr="0007432D">
        <w:rPr>
          <w:rFonts w:ascii="Times New Roman" w:hAnsi="Times New Roman"/>
          <w:sz w:val="28"/>
          <w:szCs w:val="28"/>
        </w:rPr>
        <w:t xml:space="preserve"> </w:t>
      </w:r>
    </w:p>
    <w:p w14:paraId="6C08BF6C" w14:textId="77777777" w:rsidR="00A116A2" w:rsidRPr="0007432D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Краткое описание модуля</w:t>
      </w:r>
    </w:p>
    <w:p w14:paraId="26A48E9E" w14:textId="77777777" w:rsidR="00A116A2" w:rsidRPr="0007432D" w:rsidRDefault="00A116A2" w:rsidP="00A116A2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Формат:</w:t>
      </w:r>
      <w:r w:rsidRPr="0007432D">
        <w:rPr>
          <w:rFonts w:ascii="Times New Roman" w:hAnsi="Times New Roman"/>
          <w:sz w:val="28"/>
          <w:szCs w:val="28"/>
        </w:rPr>
        <w:t xml:space="preserve"> унифицированная шкала </w:t>
      </w:r>
      <w:proofErr w:type="spellStart"/>
      <w:r w:rsidRPr="0007432D">
        <w:rPr>
          <w:rFonts w:ascii="Times New Roman" w:hAnsi="Times New Roman"/>
          <w:sz w:val="28"/>
          <w:szCs w:val="28"/>
        </w:rPr>
        <w:t>Лайкерта</w:t>
      </w:r>
      <w:proofErr w:type="spellEnd"/>
      <w:r w:rsidRPr="0007432D">
        <w:rPr>
          <w:rFonts w:ascii="Times New Roman" w:hAnsi="Times New Roman"/>
          <w:sz w:val="28"/>
          <w:szCs w:val="28"/>
        </w:rPr>
        <w:t xml:space="preserve"> (1–5) </w:t>
      </w:r>
      <w:r>
        <w:rPr>
          <w:rFonts w:ascii="Times New Roman" w:hAnsi="Times New Roman"/>
          <w:sz w:val="28"/>
          <w:szCs w:val="28"/>
        </w:rPr>
        <w:t>и</w:t>
      </w:r>
      <w:r w:rsidRPr="0007432D">
        <w:rPr>
          <w:rFonts w:ascii="Times New Roman" w:hAnsi="Times New Roman"/>
          <w:sz w:val="28"/>
          <w:szCs w:val="28"/>
        </w:rPr>
        <w:t xml:space="preserve"> открытые вопросы;</w:t>
      </w:r>
    </w:p>
    <w:p w14:paraId="12000AF5" w14:textId="77777777" w:rsidR="00A116A2" w:rsidRPr="0007432D" w:rsidRDefault="00A116A2" w:rsidP="00A116A2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Время заполнения:</w:t>
      </w:r>
      <w:r w:rsidRPr="0007432D">
        <w:rPr>
          <w:rFonts w:ascii="Times New Roman" w:hAnsi="Times New Roman"/>
          <w:sz w:val="28"/>
          <w:szCs w:val="28"/>
        </w:rPr>
        <w:t xml:space="preserve"> 10–12 минут;</w:t>
      </w:r>
    </w:p>
    <w:p w14:paraId="26B11E64" w14:textId="77777777" w:rsidR="00A116A2" w:rsidRPr="0007432D" w:rsidRDefault="00A116A2" w:rsidP="00A116A2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Условия:</w:t>
      </w:r>
      <w:r w:rsidRPr="0007432D">
        <w:rPr>
          <w:rFonts w:ascii="Times New Roman" w:hAnsi="Times New Roman"/>
          <w:sz w:val="28"/>
          <w:szCs w:val="28"/>
        </w:rPr>
        <w:t xml:space="preserve"> анонимность, добровольность, агрегированная обработка;</w:t>
      </w:r>
    </w:p>
    <w:p w14:paraId="73E79D72" w14:textId="77777777" w:rsidR="00A116A2" w:rsidRPr="0007432D" w:rsidRDefault="00A116A2" w:rsidP="00A116A2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Интерпретация:</w:t>
      </w:r>
      <w:r w:rsidRPr="0007432D">
        <w:rPr>
          <w:rFonts w:ascii="Times New Roman" w:hAnsi="Times New Roman"/>
          <w:sz w:val="28"/>
          <w:szCs w:val="28"/>
        </w:rPr>
        <w:t xml:space="preserve"> 3 уровня (высокий/средний/низкий) с педагогическими рекомендациями;</w:t>
      </w:r>
    </w:p>
    <w:p w14:paraId="17900452" w14:textId="77777777" w:rsidR="00A116A2" w:rsidRPr="0007432D" w:rsidRDefault="00A116A2" w:rsidP="00A116A2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D206C2">
        <w:rPr>
          <w:rFonts w:ascii="Times New Roman" w:hAnsi="Times New Roman"/>
          <w:i/>
          <w:iCs/>
          <w:sz w:val="28"/>
          <w:szCs w:val="28"/>
        </w:rPr>
        <w:t>Соответствие этике:</w:t>
      </w:r>
      <w:r w:rsidRPr="0007432D">
        <w:rPr>
          <w:rFonts w:ascii="Times New Roman" w:hAnsi="Times New Roman"/>
          <w:sz w:val="28"/>
          <w:szCs w:val="28"/>
        </w:rPr>
        <w:t xml:space="preserve"> ФЗ-152 «О персональных данных», Этический кодекс педагога-психолога.</w:t>
      </w:r>
    </w:p>
    <w:p w14:paraId="0B027278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77EE0D4D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02814D85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5879540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D7578FE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0EAF705C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7B7622DB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E24168D" w14:textId="77777777" w:rsidR="00A116A2" w:rsidRPr="00666F1A" w:rsidRDefault="00A116A2" w:rsidP="00A116A2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666F1A">
        <w:rPr>
          <w:rFonts w:ascii="Times New Roman" w:hAnsi="Times New Roman"/>
          <w:b/>
          <w:bCs/>
          <w:sz w:val="28"/>
          <w:szCs w:val="28"/>
        </w:rPr>
        <w:lastRenderedPageBreak/>
        <w:t>ОЖИДАЕМЫЕ РЕЗУЛЬТАТЫ И КРИТЕРИИ ОЦЕНКИ ЭФФЕКТИВНОСТИ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7"/>
        <w:gridCol w:w="2530"/>
        <w:gridCol w:w="2328"/>
        <w:gridCol w:w="2260"/>
      </w:tblGrid>
      <w:tr w:rsidR="00A116A2" w:rsidRPr="00D206C2" w14:paraId="70C60636" w14:textId="77777777" w:rsidTr="00BA0D18">
        <w:tc>
          <w:tcPr>
            <w:tcW w:w="2227" w:type="dxa"/>
            <w:shd w:val="clear" w:color="auto" w:fill="auto"/>
          </w:tcPr>
          <w:p w14:paraId="49822E1C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Группа участников</w:t>
            </w:r>
          </w:p>
        </w:tc>
        <w:tc>
          <w:tcPr>
            <w:tcW w:w="2530" w:type="dxa"/>
            <w:shd w:val="clear" w:color="auto" w:fill="auto"/>
          </w:tcPr>
          <w:p w14:paraId="222FD100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Краткосрочные эффекты</w:t>
            </w:r>
          </w:p>
        </w:tc>
        <w:tc>
          <w:tcPr>
            <w:tcW w:w="2328" w:type="dxa"/>
            <w:shd w:val="clear" w:color="auto" w:fill="auto"/>
          </w:tcPr>
          <w:p w14:paraId="1F71A4E6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Долгосрочные эффекты</w:t>
            </w:r>
          </w:p>
        </w:tc>
        <w:tc>
          <w:tcPr>
            <w:tcW w:w="2260" w:type="dxa"/>
            <w:shd w:val="clear" w:color="auto" w:fill="auto"/>
          </w:tcPr>
          <w:p w14:paraId="65CFD25C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Инструмент оценки</w:t>
            </w:r>
          </w:p>
        </w:tc>
      </w:tr>
      <w:tr w:rsidR="00A116A2" w:rsidRPr="00D206C2" w14:paraId="03F791F9" w14:textId="77777777" w:rsidTr="00BA0D18">
        <w:tc>
          <w:tcPr>
            <w:tcW w:w="2227" w:type="dxa"/>
            <w:shd w:val="clear" w:color="auto" w:fill="auto"/>
          </w:tcPr>
          <w:p w14:paraId="77E929F1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Дети</w:t>
            </w:r>
          </w:p>
        </w:tc>
        <w:tc>
          <w:tcPr>
            <w:tcW w:w="2530" w:type="dxa"/>
            <w:shd w:val="clear" w:color="auto" w:fill="auto"/>
          </w:tcPr>
          <w:p w14:paraId="46FB0B25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Умение называть эмоции, снижение тревожности</w:t>
            </w:r>
          </w:p>
        </w:tc>
        <w:tc>
          <w:tcPr>
            <w:tcW w:w="2328" w:type="dxa"/>
            <w:shd w:val="clear" w:color="auto" w:fill="auto"/>
          </w:tcPr>
          <w:p w14:paraId="27E76961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Формирование навыков саморегуляции</w:t>
            </w:r>
          </w:p>
        </w:tc>
        <w:tc>
          <w:tcPr>
            <w:tcW w:w="2260" w:type="dxa"/>
            <w:shd w:val="clear" w:color="auto" w:fill="auto"/>
          </w:tcPr>
          <w:p w14:paraId="73C26708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Наблюдение, рисунки, беседа</w:t>
            </w:r>
          </w:p>
        </w:tc>
      </w:tr>
      <w:tr w:rsidR="00A116A2" w:rsidRPr="00D206C2" w14:paraId="2AAB4553" w14:textId="77777777" w:rsidTr="00BA0D18">
        <w:tc>
          <w:tcPr>
            <w:tcW w:w="2227" w:type="dxa"/>
            <w:shd w:val="clear" w:color="auto" w:fill="auto"/>
          </w:tcPr>
          <w:p w14:paraId="4BA7BEDE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Родители</w:t>
            </w:r>
          </w:p>
        </w:tc>
        <w:tc>
          <w:tcPr>
            <w:tcW w:w="2530" w:type="dxa"/>
            <w:shd w:val="clear" w:color="auto" w:fill="auto"/>
          </w:tcPr>
          <w:p w14:paraId="7D523A70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Осознание роли эмоционального климата</w:t>
            </w:r>
          </w:p>
        </w:tc>
        <w:tc>
          <w:tcPr>
            <w:tcW w:w="2328" w:type="dxa"/>
            <w:shd w:val="clear" w:color="auto" w:fill="auto"/>
          </w:tcPr>
          <w:p w14:paraId="5698DB30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Активное участие в жизни ДОУ</w:t>
            </w:r>
          </w:p>
        </w:tc>
        <w:tc>
          <w:tcPr>
            <w:tcW w:w="2260" w:type="dxa"/>
            <w:shd w:val="clear" w:color="auto" w:fill="auto"/>
          </w:tcPr>
          <w:p w14:paraId="411DAE0F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Анкета «До/После» «Забор пожеланий и предложений»</w:t>
            </w:r>
          </w:p>
        </w:tc>
      </w:tr>
      <w:tr w:rsidR="00A116A2" w:rsidRPr="00D206C2" w14:paraId="3D59F1F5" w14:textId="77777777" w:rsidTr="00BA0D18">
        <w:tc>
          <w:tcPr>
            <w:tcW w:w="2227" w:type="dxa"/>
            <w:shd w:val="clear" w:color="auto" w:fill="auto"/>
          </w:tcPr>
          <w:p w14:paraId="078F4CC2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Педагоги</w:t>
            </w:r>
          </w:p>
        </w:tc>
        <w:tc>
          <w:tcPr>
            <w:tcW w:w="2530" w:type="dxa"/>
            <w:shd w:val="clear" w:color="auto" w:fill="auto"/>
          </w:tcPr>
          <w:p w14:paraId="1F806C85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Снижение уровня стресса, сплочённость</w:t>
            </w:r>
          </w:p>
        </w:tc>
        <w:tc>
          <w:tcPr>
            <w:tcW w:w="2328" w:type="dxa"/>
            <w:shd w:val="clear" w:color="auto" w:fill="auto"/>
          </w:tcPr>
          <w:p w14:paraId="1CCFED14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Внедрение элементов комфорта в практику</w:t>
            </w:r>
          </w:p>
        </w:tc>
        <w:tc>
          <w:tcPr>
            <w:tcW w:w="2260" w:type="dxa"/>
            <w:shd w:val="clear" w:color="auto" w:fill="auto"/>
          </w:tcPr>
          <w:p w14:paraId="6FC6EC08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Рефлексия на круглом столе</w:t>
            </w:r>
          </w:p>
        </w:tc>
      </w:tr>
      <w:tr w:rsidR="00A116A2" w:rsidRPr="00D206C2" w14:paraId="1C0DA7BE" w14:textId="77777777" w:rsidTr="00BA0D18">
        <w:tc>
          <w:tcPr>
            <w:tcW w:w="2227" w:type="dxa"/>
            <w:shd w:val="clear" w:color="auto" w:fill="auto"/>
          </w:tcPr>
          <w:p w14:paraId="3EA41201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ДОУ в целом</w:t>
            </w:r>
          </w:p>
        </w:tc>
        <w:tc>
          <w:tcPr>
            <w:tcW w:w="2530" w:type="dxa"/>
            <w:shd w:val="clear" w:color="auto" w:fill="auto"/>
          </w:tcPr>
          <w:p w14:paraId="37538D93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Повышение удовлетворённости участников</w:t>
            </w:r>
          </w:p>
        </w:tc>
        <w:tc>
          <w:tcPr>
            <w:tcW w:w="2328" w:type="dxa"/>
            <w:shd w:val="clear" w:color="auto" w:fill="auto"/>
          </w:tcPr>
          <w:p w14:paraId="1B6B18BF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Формирование культуры психологической безопасности</w:t>
            </w:r>
          </w:p>
        </w:tc>
        <w:tc>
          <w:tcPr>
            <w:tcW w:w="2260" w:type="dxa"/>
            <w:shd w:val="clear" w:color="auto" w:fill="auto"/>
          </w:tcPr>
          <w:p w14:paraId="76A110C7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Мониторинг через 1 месяц</w:t>
            </w:r>
          </w:p>
        </w:tc>
      </w:tr>
    </w:tbl>
    <w:p w14:paraId="52E8EAD4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4C85B9CE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4135F82A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4E7E456A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D39CB66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0D3CE45F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7411BB98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756A110" w14:textId="77777777" w:rsidR="00A116A2" w:rsidRPr="00666F1A" w:rsidRDefault="00A116A2" w:rsidP="00A116A2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666F1A">
        <w:rPr>
          <w:rFonts w:ascii="Times New Roman" w:hAnsi="Times New Roman"/>
          <w:b/>
          <w:bCs/>
          <w:sz w:val="28"/>
          <w:szCs w:val="28"/>
        </w:rPr>
        <w:lastRenderedPageBreak/>
        <w:t>НАУЧНО-МЕТОДИЧЕСКОЕ ОБОСНОВАНИЕ И НОВИЗНА</w:t>
      </w:r>
    </w:p>
    <w:p w14:paraId="016DE3EB" w14:textId="77777777" w:rsidR="00A116A2" w:rsidRPr="0007432D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Методологическая основа</w:t>
      </w:r>
    </w:p>
    <w:p w14:paraId="6FCD6092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Разработка опирается на принципы:</w:t>
      </w:r>
    </w:p>
    <w:p w14:paraId="34FEB5B4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• Позитивной психологии (М. </w:t>
      </w:r>
      <w:proofErr w:type="spellStart"/>
      <w:r w:rsidRPr="0007432D">
        <w:rPr>
          <w:rFonts w:ascii="Times New Roman" w:hAnsi="Times New Roman"/>
          <w:sz w:val="28"/>
          <w:szCs w:val="28"/>
        </w:rPr>
        <w:t>Селигман</w:t>
      </w:r>
      <w:proofErr w:type="spellEnd"/>
      <w:r w:rsidRPr="0007432D">
        <w:rPr>
          <w:rFonts w:ascii="Times New Roman" w:hAnsi="Times New Roman"/>
          <w:sz w:val="28"/>
          <w:szCs w:val="28"/>
        </w:rPr>
        <w:t xml:space="preserve">) — акцент на ресурсах, </w:t>
      </w:r>
      <w:r>
        <w:rPr>
          <w:rFonts w:ascii="Times New Roman" w:hAnsi="Times New Roman"/>
          <w:sz w:val="28"/>
          <w:szCs w:val="28"/>
        </w:rPr>
        <w:t>сильных сторонах</w:t>
      </w:r>
      <w:r w:rsidRPr="0007432D">
        <w:rPr>
          <w:rFonts w:ascii="Times New Roman" w:hAnsi="Times New Roman"/>
          <w:sz w:val="28"/>
          <w:szCs w:val="28"/>
        </w:rPr>
        <w:t>, благополучии;</w:t>
      </w:r>
    </w:p>
    <w:p w14:paraId="2A8D98BA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• Нарративного и </w:t>
      </w:r>
      <w:proofErr w:type="spellStart"/>
      <w:r w:rsidRPr="0007432D">
        <w:rPr>
          <w:rFonts w:ascii="Times New Roman" w:hAnsi="Times New Roman"/>
          <w:sz w:val="28"/>
          <w:szCs w:val="28"/>
        </w:rPr>
        <w:t>сказкотерапевтического</w:t>
      </w:r>
      <w:proofErr w:type="spellEnd"/>
      <w:r w:rsidRPr="0007432D">
        <w:rPr>
          <w:rFonts w:ascii="Times New Roman" w:hAnsi="Times New Roman"/>
          <w:sz w:val="28"/>
          <w:szCs w:val="28"/>
        </w:rPr>
        <w:t xml:space="preserve"> подхода (Т.Д. Зинкевич-Евстигнеева);</w:t>
      </w:r>
    </w:p>
    <w:p w14:paraId="1528E559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• Деятельностного подхода (Л.С. Выготский, А.Н. Леонтьев);</w:t>
      </w:r>
    </w:p>
    <w:p w14:paraId="5CF34FA3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• ФГОС ДО — ориентация на социализацию, эмоциональное развитие, партнёрство с семьёй.</w:t>
      </w:r>
    </w:p>
    <w:p w14:paraId="7D4304EA" w14:textId="77777777" w:rsidR="00A116A2" w:rsidRPr="0007432D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Новизна разработки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116A2" w:rsidRPr="00D206C2" w14:paraId="3B9D5B25" w14:textId="77777777" w:rsidTr="00BA0D18">
        <w:tc>
          <w:tcPr>
            <w:tcW w:w="4672" w:type="dxa"/>
            <w:shd w:val="clear" w:color="auto" w:fill="auto"/>
          </w:tcPr>
          <w:p w14:paraId="0F208A02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Аспект новизны</w:t>
            </w:r>
          </w:p>
        </w:tc>
        <w:tc>
          <w:tcPr>
            <w:tcW w:w="4673" w:type="dxa"/>
            <w:shd w:val="clear" w:color="auto" w:fill="auto"/>
          </w:tcPr>
          <w:p w14:paraId="6E5B3216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</w:tr>
      <w:tr w:rsidR="00A116A2" w:rsidRPr="00D206C2" w14:paraId="7DBD5528" w14:textId="77777777" w:rsidTr="00BA0D18">
        <w:tc>
          <w:tcPr>
            <w:tcW w:w="4672" w:type="dxa"/>
            <w:shd w:val="clear" w:color="auto" w:fill="auto"/>
          </w:tcPr>
          <w:p w14:paraId="1EBE7CAD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Методологическая</w:t>
            </w:r>
          </w:p>
        </w:tc>
        <w:tc>
          <w:tcPr>
            <w:tcW w:w="4673" w:type="dxa"/>
            <w:shd w:val="clear" w:color="auto" w:fill="auto"/>
          </w:tcPr>
          <w:p w14:paraId="0CC1B159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Интеграция техник позитивной психологии, сказкотерапии и эмоционального картирования в единый тематический цикл</w:t>
            </w:r>
          </w:p>
        </w:tc>
      </w:tr>
      <w:tr w:rsidR="00A116A2" w:rsidRPr="00D206C2" w14:paraId="2EBFC12F" w14:textId="77777777" w:rsidTr="00BA0D18">
        <w:tc>
          <w:tcPr>
            <w:tcW w:w="4672" w:type="dxa"/>
            <w:shd w:val="clear" w:color="auto" w:fill="auto"/>
          </w:tcPr>
          <w:p w14:paraId="6378D7B7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Технологическая</w:t>
            </w:r>
          </w:p>
        </w:tc>
        <w:tc>
          <w:tcPr>
            <w:tcW w:w="4673" w:type="dxa"/>
            <w:shd w:val="clear" w:color="auto" w:fill="auto"/>
          </w:tcPr>
          <w:p w14:paraId="2DF86ECF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Разработка универсального диагностического модуля «До/После» с возможностью автоматизированной обработки |</w:t>
            </w:r>
          </w:p>
        </w:tc>
      </w:tr>
      <w:tr w:rsidR="00A116A2" w:rsidRPr="00D206C2" w14:paraId="439B2F10" w14:textId="77777777" w:rsidTr="00BA0D18">
        <w:tc>
          <w:tcPr>
            <w:tcW w:w="4672" w:type="dxa"/>
            <w:shd w:val="clear" w:color="auto" w:fill="auto"/>
          </w:tcPr>
          <w:p w14:paraId="0D62F494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Организационная</w:t>
            </w:r>
          </w:p>
        </w:tc>
        <w:tc>
          <w:tcPr>
            <w:tcW w:w="4673" w:type="dxa"/>
            <w:shd w:val="clear" w:color="auto" w:fill="auto"/>
          </w:tcPr>
          <w:p w14:paraId="284D96B4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Модель «5 дней — 5 тем — 3 уровня вовлечения» (дети → родители → педагоги)</w:t>
            </w:r>
          </w:p>
        </w:tc>
      </w:tr>
      <w:tr w:rsidR="00A116A2" w:rsidRPr="00D206C2" w14:paraId="575E0D4A" w14:textId="77777777" w:rsidTr="00BA0D18">
        <w:tc>
          <w:tcPr>
            <w:tcW w:w="4672" w:type="dxa"/>
            <w:shd w:val="clear" w:color="auto" w:fill="auto"/>
          </w:tcPr>
          <w:p w14:paraId="33695114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Практическая</w:t>
            </w:r>
          </w:p>
        </w:tc>
        <w:tc>
          <w:tcPr>
            <w:tcW w:w="4673" w:type="dxa"/>
            <w:shd w:val="clear" w:color="auto" w:fill="auto"/>
          </w:tcPr>
          <w:p w14:paraId="6A58450E" w14:textId="77777777" w:rsidR="00A116A2" w:rsidRPr="00D206C2" w:rsidRDefault="00A116A2" w:rsidP="00BA0D18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206C2">
              <w:rPr>
                <w:rFonts w:ascii="Times New Roman" w:hAnsi="Times New Roman"/>
                <w:sz w:val="28"/>
                <w:szCs w:val="28"/>
              </w:rPr>
              <w:t>Готовые к использованию стимульные материалы с рекомендациями по адаптации для инклюзивных условий</w:t>
            </w:r>
          </w:p>
        </w:tc>
      </w:tr>
    </w:tbl>
    <w:p w14:paraId="4E30BC9A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EC04F4A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2AEA092" w14:textId="77777777" w:rsidR="00A116A2" w:rsidRPr="00F00C54" w:rsidRDefault="00A116A2" w:rsidP="00A116A2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F00C54">
        <w:rPr>
          <w:rFonts w:ascii="Times New Roman" w:hAnsi="Times New Roman"/>
          <w:b/>
          <w:bCs/>
          <w:sz w:val="28"/>
          <w:szCs w:val="28"/>
        </w:rPr>
        <w:lastRenderedPageBreak/>
        <w:t>ПРАКТИЧЕСКАЯ ЗНАЧИМОСТЬ И ТИРАЖИРУЕМОСТЬ</w:t>
      </w:r>
    </w:p>
    <w:p w14:paraId="30530750" w14:textId="77777777" w:rsidR="00A116A2" w:rsidRPr="0007432D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Разработка обладает высоким потенциалом для масштабирования:</w:t>
      </w:r>
    </w:p>
    <w:p w14:paraId="7C4C4EB7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• </w:t>
      </w:r>
      <w:r w:rsidRPr="00D206C2">
        <w:rPr>
          <w:rFonts w:ascii="Times New Roman" w:hAnsi="Times New Roman"/>
          <w:i/>
          <w:iCs/>
          <w:sz w:val="28"/>
          <w:szCs w:val="28"/>
        </w:rPr>
        <w:t>Универсальность:</w:t>
      </w:r>
      <w:r w:rsidRPr="0007432D">
        <w:rPr>
          <w:rFonts w:ascii="Times New Roman" w:hAnsi="Times New Roman"/>
          <w:sz w:val="28"/>
          <w:szCs w:val="28"/>
        </w:rPr>
        <w:t xml:space="preserve"> подходит для ДОУ любого типа, включая инклюзивные группы;</w:t>
      </w:r>
    </w:p>
    <w:p w14:paraId="1674CDB3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• </w:t>
      </w:r>
      <w:r w:rsidRPr="00D206C2">
        <w:rPr>
          <w:rFonts w:ascii="Times New Roman" w:hAnsi="Times New Roman"/>
          <w:i/>
          <w:iCs/>
          <w:sz w:val="28"/>
          <w:szCs w:val="28"/>
        </w:rPr>
        <w:t>Гибкость:</w:t>
      </w:r>
      <w:r w:rsidRPr="0007432D">
        <w:rPr>
          <w:rFonts w:ascii="Times New Roman" w:hAnsi="Times New Roman"/>
          <w:sz w:val="28"/>
          <w:szCs w:val="28"/>
        </w:rPr>
        <w:t xml:space="preserve"> материалы легко адаптируются под возрастные особенности (3–4, 4–5, 6–7 лет);</w:t>
      </w:r>
    </w:p>
    <w:p w14:paraId="1A041263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• </w:t>
      </w:r>
      <w:r w:rsidRPr="00D206C2">
        <w:rPr>
          <w:rFonts w:ascii="Times New Roman" w:hAnsi="Times New Roman"/>
          <w:i/>
          <w:iCs/>
          <w:sz w:val="28"/>
          <w:szCs w:val="28"/>
        </w:rPr>
        <w:t>Экономичность:</w:t>
      </w:r>
      <w:r w:rsidRPr="0007432D">
        <w:rPr>
          <w:rFonts w:ascii="Times New Roman" w:hAnsi="Times New Roman"/>
          <w:sz w:val="28"/>
          <w:szCs w:val="28"/>
        </w:rPr>
        <w:t xml:space="preserve"> не требует дорогостоящего оборудования, используются доступные материалы;</w:t>
      </w:r>
    </w:p>
    <w:p w14:paraId="294228F2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• </w:t>
      </w:r>
      <w:r w:rsidRPr="00D206C2">
        <w:rPr>
          <w:rFonts w:ascii="Times New Roman" w:hAnsi="Times New Roman"/>
          <w:i/>
          <w:iCs/>
          <w:sz w:val="28"/>
          <w:szCs w:val="28"/>
        </w:rPr>
        <w:t>Цифровизация:</w:t>
      </w:r>
      <w:r w:rsidRPr="0007432D">
        <w:rPr>
          <w:rFonts w:ascii="Times New Roman" w:hAnsi="Times New Roman"/>
          <w:sz w:val="28"/>
          <w:szCs w:val="28"/>
        </w:rPr>
        <w:t xml:space="preserve"> возможность проведения отдельных элементов в онлайн-формате.</w:t>
      </w:r>
    </w:p>
    <w:p w14:paraId="6A29A29B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A4FF437" w14:textId="77777777" w:rsidR="00A116A2" w:rsidRPr="0007432D" w:rsidRDefault="00A116A2" w:rsidP="00A116A2">
      <w:pPr>
        <w:pStyle w:val="a3"/>
        <w:numPr>
          <w:ilvl w:val="1"/>
          <w:numId w:val="8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Рекомендации по адаптации</w:t>
      </w:r>
    </w:p>
    <w:p w14:paraId="4858CF00" w14:textId="77777777" w:rsidR="00A116A2" w:rsidRPr="0007432D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• Для младших групп: упрощение речевых инструкций, увеличение доли игровых элементов;</w:t>
      </w:r>
    </w:p>
    <w:p w14:paraId="120A17DB" w14:textId="77777777" w:rsidR="00A116A2" w:rsidRPr="0007432D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• Для инклюзивных условий: использование визуальных расписаний, сенсорных пауз, индивидуального темпа;</w:t>
      </w:r>
    </w:p>
    <w:p w14:paraId="2841F2C5" w14:textId="77777777" w:rsidR="00A116A2" w:rsidRPr="0007432D" w:rsidRDefault="00A116A2" w:rsidP="00A116A2">
      <w:pPr>
        <w:pStyle w:val="a3"/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• Для сельских ДОУ: замена цифровых материалов на печатные аналоги, акцент на локальных ресурсах.</w:t>
      </w:r>
    </w:p>
    <w:p w14:paraId="050B2A9D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186E819C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626EF677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5F2274B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45DA4FF2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6339DFBD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E4933EC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1959AB8B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016BFED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3CDA511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34238F8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3E9059FC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2D8F4DC" w14:textId="77777777" w:rsidR="00A116A2" w:rsidRPr="00D070F2" w:rsidRDefault="00A116A2" w:rsidP="00A116A2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D070F2">
        <w:rPr>
          <w:rFonts w:ascii="Times New Roman" w:hAnsi="Times New Roman"/>
          <w:b/>
          <w:bCs/>
          <w:sz w:val="28"/>
          <w:szCs w:val="28"/>
        </w:rPr>
        <w:lastRenderedPageBreak/>
        <w:t>СПИСОК ЛИТЕРАТУРЫ</w:t>
      </w:r>
    </w:p>
    <w:p w14:paraId="18366D5F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Выготский Л.С. Педагогическая психология. – М.: АСТ, 2020.</w:t>
      </w:r>
    </w:p>
    <w:p w14:paraId="7B0E99FE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Зинкевич-Евстигнеева Т.Д. Сказкотерапия: развитие самосознания через психологическую сказку. – СПб.: Речь, 2006.</w:t>
      </w:r>
    </w:p>
    <w:p w14:paraId="7A36A639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Кирюшина Е., </w:t>
      </w:r>
      <w:proofErr w:type="spellStart"/>
      <w:r w:rsidRPr="0007432D">
        <w:rPr>
          <w:rFonts w:ascii="Times New Roman" w:hAnsi="Times New Roman"/>
          <w:sz w:val="28"/>
          <w:szCs w:val="28"/>
        </w:rPr>
        <w:t>Мухматулина</w:t>
      </w:r>
      <w:proofErr w:type="spellEnd"/>
      <w:r w:rsidRPr="0007432D">
        <w:rPr>
          <w:rFonts w:ascii="Times New Roman" w:hAnsi="Times New Roman"/>
          <w:sz w:val="28"/>
          <w:szCs w:val="28"/>
        </w:rPr>
        <w:t xml:space="preserve"> А. Психологическая игра «Семейка </w:t>
      </w:r>
      <w:proofErr w:type="spellStart"/>
      <w:r w:rsidRPr="0007432D">
        <w:rPr>
          <w:rFonts w:ascii="Times New Roman" w:hAnsi="Times New Roman"/>
          <w:sz w:val="28"/>
          <w:szCs w:val="28"/>
        </w:rPr>
        <w:t>Гномс</w:t>
      </w:r>
      <w:proofErr w:type="spellEnd"/>
      <w:r w:rsidRPr="0007432D">
        <w:rPr>
          <w:rFonts w:ascii="Times New Roman" w:hAnsi="Times New Roman"/>
          <w:sz w:val="28"/>
          <w:szCs w:val="28"/>
        </w:rPr>
        <w:t>». – М.: Генезис, 2022.</w:t>
      </w:r>
    </w:p>
    <w:p w14:paraId="1D93C9C7" w14:textId="5E4D0093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Обухов Е.Э. и др. Музыкально-игровой материал «Подари улыбку» [Электронный ресурс]. – URL: </w:t>
      </w:r>
      <w:hyperlink r:id="rId7" w:history="1">
        <w:r w:rsidR="00E46D21" w:rsidRPr="00A87221">
          <w:rPr>
            <w:rStyle w:val="a6"/>
            <w:rFonts w:ascii="Times New Roman" w:hAnsi="Times New Roman"/>
            <w:sz w:val="28"/>
            <w:szCs w:val="28"/>
          </w:rPr>
          <w:t>https://chudesenka.ru/2317-podari-ulybku.html</w:t>
        </w:r>
      </w:hyperlink>
      <w:r w:rsidR="00E46D21">
        <w:rPr>
          <w:rFonts w:ascii="Times New Roman" w:hAnsi="Times New Roman"/>
          <w:sz w:val="28"/>
          <w:szCs w:val="28"/>
        </w:rPr>
        <w:t xml:space="preserve"> </w:t>
      </w:r>
      <w:r w:rsidRPr="0007432D">
        <w:rPr>
          <w:rFonts w:ascii="Times New Roman" w:hAnsi="Times New Roman"/>
          <w:sz w:val="28"/>
          <w:szCs w:val="28"/>
        </w:rPr>
        <w:t xml:space="preserve"> (дата обращения: 10.10.2022).</w:t>
      </w:r>
    </w:p>
    <w:p w14:paraId="49B08E84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07432D">
        <w:rPr>
          <w:rFonts w:ascii="Times New Roman" w:hAnsi="Times New Roman"/>
          <w:sz w:val="28"/>
          <w:szCs w:val="28"/>
        </w:rPr>
        <w:t>Прютцманн</w:t>
      </w:r>
      <w:proofErr w:type="spellEnd"/>
      <w:r w:rsidRPr="0007432D">
        <w:rPr>
          <w:rFonts w:ascii="Times New Roman" w:hAnsi="Times New Roman"/>
          <w:sz w:val="28"/>
          <w:szCs w:val="28"/>
        </w:rPr>
        <w:t xml:space="preserve"> П. Дружный класс как маленькая планета. – СПб.: Светлячок, 1998.</w:t>
      </w:r>
    </w:p>
    <w:p w14:paraId="155832C6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07432D">
        <w:rPr>
          <w:rFonts w:ascii="Times New Roman" w:hAnsi="Times New Roman"/>
          <w:sz w:val="28"/>
          <w:szCs w:val="28"/>
        </w:rPr>
        <w:t>Селигман</w:t>
      </w:r>
      <w:proofErr w:type="spellEnd"/>
      <w:r w:rsidRPr="0007432D">
        <w:rPr>
          <w:rFonts w:ascii="Times New Roman" w:hAnsi="Times New Roman"/>
          <w:sz w:val="28"/>
          <w:szCs w:val="28"/>
        </w:rPr>
        <w:t xml:space="preserve"> М. Путь к процветанию: Новое понимание счастья и благополучия. – М.: Манн, Иванов и Фербер, 2014.</w:t>
      </w:r>
    </w:p>
    <w:p w14:paraId="73A0A114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Федеральный государственный образовательный стандарт дошкольного образования. Приказ Минобрнауки РФ от 17.10.2013 № 1155.</w:t>
      </w:r>
    </w:p>
    <w:p w14:paraId="74508395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07432D">
        <w:rPr>
          <w:rFonts w:ascii="Times New Roman" w:hAnsi="Times New Roman"/>
          <w:sz w:val="28"/>
          <w:szCs w:val="28"/>
        </w:rPr>
        <w:t>Хухлаева</w:t>
      </w:r>
      <w:proofErr w:type="spellEnd"/>
      <w:r w:rsidRPr="0007432D">
        <w:rPr>
          <w:rFonts w:ascii="Times New Roman" w:hAnsi="Times New Roman"/>
          <w:sz w:val="28"/>
          <w:szCs w:val="28"/>
        </w:rPr>
        <w:t xml:space="preserve"> О.В. Тропинка к своему Я: уроки психологии в начальной школе (1–4 </w:t>
      </w:r>
      <w:proofErr w:type="spellStart"/>
      <w:r w:rsidRPr="0007432D">
        <w:rPr>
          <w:rFonts w:ascii="Times New Roman" w:hAnsi="Times New Roman"/>
          <w:sz w:val="28"/>
          <w:szCs w:val="28"/>
        </w:rPr>
        <w:t>кл</w:t>
      </w:r>
      <w:proofErr w:type="spellEnd"/>
      <w:r w:rsidRPr="0007432D">
        <w:rPr>
          <w:rFonts w:ascii="Times New Roman" w:hAnsi="Times New Roman"/>
          <w:sz w:val="28"/>
          <w:szCs w:val="28"/>
        </w:rPr>
        <w:t>.). – М.: Генезис, 2006.</w:t>
      </w:r>
    </w:p>
    <w:p w14:paraId="4FD4ED21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07432D">
        <w:rPr>
          <w:rFonts w:ascii="Times New Roman" w:hAnsi="Times New Roman"/>
          <w:sz w:val="28"/>
          <w:szCs w:val="28"/>
        </w:rPr>
        <w:t>Шарохина</w:t>
      </w:r>
      <w:proofErr w:type="spellEnd"/>
      <w:r w:rsidRPr="0007432D">
        <w:rPr>
          <w:rFonts w:ascii="Times New Roman" w:hAnsi="Times New Roman"/>
          <w:sz w:val="28"/>
          <w:szCs w:val="28"/>
        </w:rPr>
        <w:t xml:space="preserve"> В.Л. Коррекционно-развивающие занятия в старшей группе. – М.: Книголюб, 2004.</w:t>
      </w:r>
    </w:p>
    <w:p w14:paraId="3699EA86" w14:textId="77777777" w:rsidR="00A116A2" w:rsidRPr="0007432D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Этический кодекс педагога-психолога России. – М.: РПО, 2021.</w:t>
      </w:r>
    </w:p>
    <w:p w14:paraId="49C6E0DC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6DAD2B04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27582327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7B495BD1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48545A29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6713ACD6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78DA74B1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6FBB9A2B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0B1644CF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705A5CF0" w14:textId="77777777" w:rsidR="00A116A2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14:paraId="55AC55AD" w14:textId="77777777" w:rsidR="00A116A2" w:rsidRPr="00D070F2" w:rsidRDefault="00A116A2" w:rsidP="00A116A2">
      <w:pPr>
        <w:pStyle w:val="a3"/>
        <w:numPr>
          <w:ilvl w:val="0"/>
          <w:numId w:val="10"/>
        </w:num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 w:rsidRPr="00D070F2">
        <w:rPr>
          <w:rFonts w:ascii="Times New Roman" w:hAnsi="Times New Roman"/>
          <w:b/>
          <w:bCs/>
          <w:sz w:val="28"/>
          <w:szCs w:val="28"/>
        </w:rPr>
        <w:lastRenderedPageBreak/>
        <w:t>ПРИЛОЖЕНИЯ</w:t>
      </w:r>
    </w:p>
    <w:p w14:paraId="4F5FBCAA" w14:textId="77777777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Электронный ресурс «Приложения» содержит следующие материалы:</w:t>
      </w:r>
    </w:p>
    <w:p w14:paraId="26D5B866" w14:textId="3F31D669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1. 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32D">
        <w:rPr>
          <w:rFonts w:ascii="Times New Roman" w:hAnsi="Times New Roman"/>
          <w:sz w:val="28"/>
          <w:szCs w:val="28"/>
        </w:rPr>
        <w:t>01</w:t>
      </w:r>
      <w:r w:rsidR="003953A8" w:rsidRPr="003953A8">
        <w:rPr>
          <w:rFonts w:ascii="Times New Roman" w:hAnsi="Times New Roman"/>
          <w:sz w:val="28"/>
          <w:szCs w:val="28"/>
        </w:rPr>
        <w:t xml:space="preserve"> </w:t>
      </w:r>
      <w:r w:rsidR="003953A8">
        <w:rPr>
          <w:rFonts w:ascii="Times New Roman" w:hAnsi="Times New Roman"/>
          <w:sz w:val="28"/>
          <w:szCs w:val="28"/>
        </w:rPr>
        <w:t>Конспекты и с</w:t>
      </w:r>
      <w:r w:rsidR="003953A8" w:rsidRPr="0007432D">
        <w:rPr>
          <w:rFonts w:ascii="Times New Roman" w:hAnsi="Times New Roman"/>
          <w:sz w:val="28"/>
          <w:szCs w:val="28"/>
        </w:rPr>
        <w:t>тимульный</w:t>
      </w:r>
      <w:r w:rsidR="003953A8">
        <w:rPr>
          <w:rFonts w:ascii="Times New Roman" w:hAnsi="Times New Roman"/>
          <w:sz w:val="28"/>
          <w:szCs w:val="28"/>
        </w:rPr>
        <w:t xml:space="preserve"> </w:t>
      </w:r>
      <w:r w:rsidR="003953A8" w:rsidRPr="0007432D">
        <w:rPr>
          <w:rFonts w:ascii="Times New Roman" w:hAnsi="Times New Roman"/>
          <w:sz w:val="28"/>
          <w:szCs w:val="28"/>
        </w:rPr>
        <w:t>материал</w:t>
      </w:r>
      <w:r w:rsidR="003953A8">
        <w:rPr>
          <w:rFonts w:ascii="Times New Roman" w:hAnsi="Times New Roman"/>
          <w:sz w:val="28"/>
          <w:szCs w:val="28"/>
        </w:rPr>
        <w:t xml:space="preserve"> </w:t>
      </w:r>
      <w:r w:rsidR="003953A8" w:rsidRPr="0007432D">
        <w:rPr>
          <w:rFonts w:ascii="Times New Roman" w:hAnsi="Times New Roman"/>
          <w:sz w:val="28"/>
          <w:szCs w:val="28"/>
        </w:rPr>
        <w:t>для</w:t>
      </w:r>
      <w:r w:rsidR="003953A8">
        <w:rPr>
          <w:rFonts w:ascii="Times New Roman" w:hAnsi="Times New Roman"/>
          <w:sz w:val="28"/>
          <w:szCs w:val="28"/>
        </w:rPr>
        <w:t xml:space="preserve"> </w:t>
      </w:r>
      <w:r w:rsidR="003953A8" w:rsidRPr="0007432D">
        <w:rPr>
          <w:rFonts w:ascii="Times New Roman" w:hAnsi="Times New Roman"/>
          <w:sz w:val="28"/>
          <w:szCs w:val="28"/>
        </w:rPr>
        <w:t>занятий</w:t>
      </w:r>
      <w:r w:rsidR="003953A8">
        <w:rPr>
          <w:rFonts w:ascii="Times New Roman" w:hAnsi="Times New Roman"/>
          <w:sz w:val="28"/>
          <w:szCs w:val="28"/>
        </w:rPr>
        <w:t xml:space="preserve"> и акций</w:t>
      </w:r>
      <w:r w:rsidR="003953A8" w:rsidRPr="0007432D">
        <w:rPr>
          <w:rFonts w:ascii="Times New Roman" w:hAnsi="Times New Roman"/>
          <w:sz w:val="28"/>
          <w:szCs w:val="28"/>
        </w:rPr>
        <w:t>.pdf — шаблоны плакатов, карточки эмоций, тексты сказок;</w:t>
      </w:r>
    </w:p>
    <w:p w14:paraId="700FF772" w14:textId="096EC1B5" w:rsidR="00A116A2" w:rsidRPr="0007432D" w:rsidRDefault="00A116A2" w:rsidP="00A116A2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>2. 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432D">
        <w:rPr>
          <w:rFonts w:ascii="Times New Roman" w:hAnsi="Times New Roman"/>
          <w:sz w:val="28"/>
          <w:szCs w:val="28"/>
        </w:rPr>
        <w:t>0</w:t>
      </w:r>
      <w:r w:rsidR="003953A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="003953A8">
        <w:rPr>
          <w:rFonts w:ascii="Times New Roman" w:hAnsi="Times New Roman"/>
          <w:sz w:val="28"/>
          <w:szCs w:val="28"/>
        </w:rPr>
        <w:t>Диагностика ДО После и аналитическая справка</w:t>
      </w:r>
    </w:p>
    <w:p w14:paraId="77CF94B3" w14:textId="421EC1EA" w:rsidR="00A116A2" w:rsidRPr="0007432D" w:rsidRDefault="00A116A2" w:rsidP="003953A8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 w:rsidRPr="0007432D">
        <w:rPr>
          <w:rFonts w:ascii="Times New Roman" w:hAnsi="Times New Roman"/>
          <w:sz w:val="28"/>
          <w:szCs w:val="28"/>
        </w:rPr>
        <w:t xml:space="preserve">3. </w:t>
      </w:r>
      <w:r w:rsidR="003953A8" w:rsidRPr="0007432D">
        <w:rPr>
          <w:rFonts w:ascii="Times New Roman" w:hAnsi="Times New Roman"/>
          <w:sz w:val="28"/>
          <w:szCs w:val="28"/>
        </w:rPr>
        <w:t xml:space="preserve"> Приложение</w:t>
      </w:r>
      <w:r w:rsidR="003953A8">
        <w:rPr>
          <w:rFonts w:ascii="Times New Roman" w:hAnsi="Times New Roman"/>
          <w:sz w:val="28"/>
          <w:szCs w:val="28"/>
        </w:rPr>
        <w:t xml:space="preserve"> </w:t>
      </w:r>
      <w:r w:rsidR="003953A8">
        <w:rPr>
          <w:rFonts w:ascii="Times New Roman" w:hAnsi="Times New Roman"/>
          <w:sz w:val="28"/>
          <w:szCs w:val="28"/>
        </w:rPr>
        <w:t>0</w:t>
      </w:r>
      <w:r w:rsidR="003953A8">
        <w:rPr>
          <w:rFonts w:ascii="Times New Roman" w:hAnsi="Times New Roman"/>
          <w:sz w:val="28"/>
          <w:szCs w:val="28"/>
        </w:rPr>
        <w:t xml:space="preserve">3 </w:t>
      </w:r>
      <w:r w:rsidR="003953A8" w:rsidRPr="0007432D">
        <w:rPr>
          <w:rFonts w:ascii="Times New Roman" w:hAnsi="Times New Roman"/>
          <w:sz w:val="28"/>
          <w:szCs w:val="28"/>
        </w:rPr>
        <w:t>Презентация</w:t>
      </w:r>
      <w:r w:rsidR="003953A8">
        <w:rPr>
          <w:rFonts w:ascii="Times New Roman" w:hAnsi="Times New Roman"/>
          <w:sz w:val="28"/>
          <w:szCs w:val="28"/>
        </w:rPr>
        <w:t xml:space="preserve"> </w:t>
      </w:r>
      <w:r w:rsidR="003953A8" w:rsidRPr="0007432D">
        <w:rPr>
          <w:rFonts w:ascii="Times New Roman" w:hAnsi="Times New Roman"/>
          <w:sz w:val="28"/>
          <w:szCs w:val="28"/>
        </w:rPr>
        <w:t>для</w:t>
      </w:r>
      <w:r w:rsidR="003953A8">
        <w:rPr>
          <w:rFonts w:ascii="Times New Roman" w:hAnsi="Times New Roman"/>
          <w:sz w:val="28"/>
          <w:szCs w:val="28"/>
        </w:rPr>
        <w:t xml:space="preserve"> </w:t>
      </w:r>
      <w:r w:rsidR="003953A8" w:rsidRPr="0007432D">
        <w:rPr>
          <w:rFonts w:ascii="Times New Roman" w:hAnsi="Times New Roman"/>
          <w:sz w:val="28"/>
          <w:szCs w:val="28"/>
        </w:rPr>
        <w:t>защиты</w:t>
      </w:r>
      <w:r w:rsidR="003953A8">
        <w:rPr>
          <w:rFonts w:ascii="Times New Roman" w:hAnsi="Times New Roman"/>
          <w:sz w:val="28"/>
          <w:szCs w:val="28"/>
        </w:rPr>
        <w:t xml:space="preserve"> </w:t>
      </w:r>
      <w:r w:rsidR="003953A8" w:rsidRPr="0007432D">
        <w:rPr>
          <w:rFonts w:ascii="Times New Roman" w:hAnsi="Times New Roman"/>
          <w:sz w:val="28"/>
          <w:szCs w:val="28"/>
        </w:rPr>
        <w:t>работы.pptx.</w:t>
      </w:r>
    </w:p>
    <w:sectPr w:rsidR="00A116A2" w:rsidRPr="0007432D" w:rsidSect="00C75105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9150B" w14:textId="77777777" w:rsidR="00052990" w:rsidRDefault="00052990">
      <w:pPr>
        <w:spacing w:after="0" w:line="240" w:lineRule="auto"/>
      </w:pPr>
      <w:r>
        <w:separator/>
      </w:r>
    </w:p>
  </w:endnote>
  <w:endnote w:type="continuationSeparator" w:id="0">
    <w:p w14:paraId="3CF317A5" w14:textId="77777777" w:rsidR="00052990" w:rsidRDefault="00052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291B1" w14:textId="77777777" w:rsidR="00C75105" w:rsidRDefault="00A116A2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CDBE619" w14:textId="77777777" w:rsidR="00C75105" w:rsidRDefault="0005299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F989C" w14:textId="77777777" w:rsidR="00052990" w:rsidRDefault="00052990">
      <w:pPr>
        <w:spacing w:after="0" w:line="240" w:lineRule="auto"/>
      </w:pPr>
      <w:r>
        <w:separator/>
      </w:r>
    </w:p>
  </w:footnote>
  <w:footnote w:type="continuationSeparator" w:id="0">
    <w:p w14:paraId="2063EFF2" w14:textId="77777777" w:rsidR="00052990" w:rsidRDefault="000529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80124"/>
    <w:multiLevelType w:val="hybridMultilevel"/>
    <w:tmpl w:val="A2F8AC68"/>
    <w:lvl w:ilvl="0" w:tplc="2758C8F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05C3"/>
    <w:multiLevelType w:val="hybridMultilevel"/>
    <w:tmpl w:val="55DAE10E"/>
    <w:lvl w:ilvl="0" w:tplc="2758C8F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75E7"/>
    <w:multiLevelType w:val="hybridMultilevel"/>
    <w:tmpl w:val="6154636C"/>
    <w:lvl w:ilvl="0" w:tplc="2758C8F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C06F3"/>
    <w:multiLevelType w:val="multilevel"/>
    <w:tmpl w:val="7182F67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37F6282F"/>
    <w:multiLevelType w:val="hybridMultilevel"/>
    <w:tmpl w:val="81CCD6F4"/>
    <w:lvl w:ilvl="0" w:tplc="04190001">
      <w:start w:val="1"/>
      <w:numFmt w:val="bullet"/>
      <w:lvlText w:val=""/>
      <w:lvlJc w:val="left"/>
      <w:pPr>
        <w:ind w:left="804" w:hanging="444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42D8E"/>
    <w:multiLevelType w:val="hybridMultilevel"/>
    <w:tmpl w:val="4FAE4800"/>
    <w:lvl w:ilvl="0" w:tplc="2758C8F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087A9B"/>
    <w:multiLevelType w:val="hybridMultilevel"/>
    <w:tmpl w:val="69241886"/>
    <w:lvl w:ilvl="0" w:tplc="2758C8F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975ED"/>
    <w:multiLevelType w:val="multilevel"/>
    <w:tmpl w:val="7182F67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5A1A63E6"/>
    <w:multiLevelType w:val="hybridMultilevel"/>
    <w:tmpl w:val="FD987D84"/>
    <w:lvl w:ilvl="0" w:tplc="2758C8F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8054B4"/>
    <w:multiLevelType w:val="hybridMultilevel"/>
    <w:tmpl w:val="215E8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2154E3"/>
    <w:multiLevelType w:val="hybridMultilevel"/>
    <w:tmpl w:val="9A4A6E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027263"/>
    <w:multiLevelType w:val="hybridMultilevel"/>
    <w:tmpl w:val="5BBA4B5A"/>
    <w:lvl w:ilvl="0" w:tplc="2758C8F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088"/>
    <w:rsid w:val="00052990"/>
    <w:rsid w:val="003953A8"/>
    <w:rsid w:val="003C4B98"/>
    <w:rsid w:val="0043483C"/>
    <w:rsid w:val="00446088"/>
    <w:rsid w:val="004663D1"/>
    <w:rsid w:val="007023F8"/>
    <w:rsid w:val="00A116A2"/>
    <w:rsid w:val="00AC7B24"/>
    <w:rsid w:val="00AF5CE5"/>
    <w:rsid w:val="00E46D21"/>
    <w:rsid w:val="00E9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9086"/>
  <w15:chartTrackingRefBased/>
  <w15:docId w15:val="{BD321913-1A18-45CC-B657-DE0A4564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6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16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qwen-markdown-text">
    <w:name w:val="qwen-markdown-text"/>
    <w:basedOn w:val="a0"/>
    <w:rsid w:val="00A116A2"/>
  </w:style>
  <w:style w:type="paragraph" w:styleId="a4">
    <w:name w:val="footer"/>
    <w:basedOn w:val="a"/>
    <w:link w:val="a5"/>
    <w:uiPriority w:val="99"/>
    <w:unhideWhenUsed/>
    <w:rsid w:val="00A116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116A2"/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E46D21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46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hudesenka.ru/2317-podari-ulybku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2338</Words>
  <Characters>13329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2026-04-23T06:10:00Z</dcterms:created>
  <dcterms:modified xsi:type="dcterms:W3CDTF">2026-06-03T09:40:00Z</dcterms:modified>
</cp:coreProperties>
</file>